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5" w:rsidRPr="00002AF5" w:rsidRDefault="00002AF5" w:rsidP="00002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AF5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002AF5">
        <w:rPr>
          <w:rFonts w:ascii="Times New Roman" w:hAnsi="Times New Roman" w:cs="Times New Roman"/>
          <w:b/>
          <w:sz w:val="32"/>
          <w:szCs w:val="32"/>
        </w:rPr>
        <w:t>Роскомнадзора</w:t>
      </w:r>
      <w:proofErr w:type="spellEnd"/>
      <w:r w:rsidRPr="00002AF5">
        <w:rPr>
          <w:rFonts w:ascii="Times New Roman" w:hAnsi="Times New Roman" w:cs="Times New Roman"/>
          <w:b/>
          <w:sz w:val="32"/>
          <w:szCs w:val="32"/>
        </w:rPr>
        <w:t xml:space="preserve"> по Архангельской области и Ненецкому автономному округу</w:t>
      </w:r>
    </w:p>
    <w:p w:rsidR="00002AF5" w:rsidRPr="00002AF5" w:rsidRDefault="00002AF5" w:rsidP="00BA0508">
      <w:pPr>
        <w:jc w:val="center"/>
        <w:rPr>
          <w:rFonts w:ascii="Times New Roman" w:hAnsi="Times New Roman" w:cs="Times New Roman"/>
          <w:sz w:val="32"/>
          <w:szCs w:val="32"/>
        </w:rPr>
      </w:pPr>
      <w:r w:rsidRPr="00002AF5">
        <w:rPr>
          <w:rFonts w:ascii="Times New Roman" w:hAnsi="Times New Roman" w:cs="Times New Roman"/>
          <w:sz w:val="32"/>
          <w:szCs w:val="32"/>
        </w:rPr>
        <w:t>Реквизиты для зачисления доходов бюджета (</w:t>
      </w:r>
      <w:r w:rsidRPr="00002AF5">
        <w:rPr>
          <w:rFonts w:ascii="Times New Roman" w:hAnsi="Times New Roman" w:cs="Times New Roman"/>
          <w:b/>
          <w:sz w:val="32"/>
          <w:szCs w:val="32"/>
        </w:rPr>
        <w:t xml:space="preserve">государственная пошлина за </w:t>
      </w:r>
      <w:r w:rsidR="006538BB">
        <w:rPr>
          <w:rFonts w:ascii="Times New Roman" w:hAnsi="Times New Roman" w:cs="Times New Roman"/>
          <w:b/>
          <w:sz w:val="32"/>
          <w:szCs w:val="32"/>
        </w:rPr>
        <w:t>регистрацию СМИ</w:t>
      </w:r>
      <w:r w:rsidRPr="00002AF5">
        <w:rPr>
          <w:rFonts w:ascii="Times New Roman" w:hAnsi="Times New Roman" w:cs="Times New Roman"/>
          <w:sz w:val="32"/>
          <w:szCs w:val="32"/>
        </w:rPr>
        <w:t>)</w:t>
      </w:r>
      <w:r w:rsidR="00EB39BD">
        <w:rPr>
          <w:rFonts w:ascii="Times New Roman" w:hAnsi="Times New Roman" w:cs="Times New Roman"/>
          <w:sz w:val="32"/>
          <w:szCs w:val="32"/>
        </w:rPr>
        <w:t xml:space="preserve"> </w:t>
      </w:r>
      <w:r w:rsidR="00EB39BD" w:rsidRPr="00EB39BD">
        <w:rPr>
          <w:rFonts w:ascii="Times New Roman" w:hAnsi="Times New Roman" w:cs="Times New Roman"/>
          <w:b/>
          <w:sz w:val="32"/>
          <w:szCs w:val="32"/>
        </w:rPr>
        <w:t>с 01.01.2021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823"/>
      </w:tblGrid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УФК по Архангельской области и Ненецкому автономному округу                                                                                                                                                                (Управление </w:t>
            </w:r>
            <w:proofErr w:type="spellStart"/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Роскомнадзора</w:t>
            </w:r>
            <w:proofErr w:type="spellEnd"/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 по Архангельской области и Ненецкому автономному округу)    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2901126362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290101001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Лицевой счет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04241А19150</w:t>
            </w:r>
          </w:p>
        </w:tc>
      </w:tr>
      <w:tr w:rsidR="00002AF5" w:rsidRPr="00002AF5" w:rsidTr="000B48DA">
        <w:tc>
          <w:tcPr>
            <w:tcW w:w="4926" w:type="dxa"/>
          </w:tcPr>
          <w:p w:rsidR="0005322B" w:rsidRDefault="0005322B" w:rsidP="000B48DA">
            <w:pPr>
              <w:rPr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Единый казначейский счет</w:t>
            </w:r>
          </w:p>
          <w:p w:rsidR="00002AF5" w:rsidRPr="0005322B" w:rsidRDefault="0005322B" w:rsidP="000B48D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  <w:p w:rsidR="0005322B" w:rsidRDefault="0005322B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22B" w:rsidRDefault="0005322B" w:rsidP="00053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5322B" w:rsidRPr="000F152D" w:rsidRDefault="0005322B" w:rsidP="000F1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 xml:space="preserve">Казначейский счет для осуществления и отражения операций по учету и распределению поступлений  </w:t>
            </w:r>
          </w:p>
        </w:tc>
        <w:tc>
          <w:tcPr>
            <w:tcW w:w="4927" w:type="dxa"/>
          </w:tcPr>
          <w:p w:rsidR="000F152D" w:rsidRDefault="0005322B" w:rsidP="0005322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40102810045370000016</w:t>
            </w:r>
          </w:p>
          <w:p w:rsidR="0005322B" w:rsidRPr="000F152D" w:rsidRDefault="0005322B" w:rsidP="0005322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 xml:space="preserve">ОТДЕЛЕНИЕ АРХАНГЕЛЬСК БАНКА РОССИИ//УФК по Архангельской области и Ненецкому автономному округу </w:t>
            </w:r>
            <w:proofErr w:type="gramStart"/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>. Архангельск</w:t>
            </w:r>
          </w:p>
          <w:p w:rsidR="00BA0508" w:rsidRDefault="00BA0508" w:rsidP="000B48D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02AF5" w:rsidRPr="0005322B" w:rsidRDefault="0005322B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03100643000000012400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БИК </w:t>
            </w:r>
          </w:p>
        </w:tc>
        <w:tc>
          <w:tcPr>
            <w:tcW w:w="4927" w:type="dxa"/>
          </w:tcPr>
          <w:p w:rsidR="00002AF5" w:rsidRPr="0005322B" w:rsidRDefault="0005322B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011117401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11701000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КБК</w:t>
            </w:r>
          </w:p>
        </w:tc>
        <w:tc>
          <w:tcPr>
            <w:tcW w:w="4927" w:type="dxa"/>
          </w:tcPr>
          <w:p w:rsidR="00002AF5" w:rsidRPr="00002AF5" w:rsidRDefault="00B3651D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7604">
              <w:rPr>
                <w:rFonts w:ascii="Times New Roman" w:hAnsi="Times New Roman" w:cs="Times New Roman"/>
                <w:b/>
                <w:sz w:val="32"/>
                <w:szCs w:val="32"/>
              </w:rPr>
              <w:t>09610807130011000110</w:t>
            </w:r>
            <w:r w:rsidRPr="00C17604">
              <w:rPr>
                <w:rFonts w:ascii="Times New Roman" w:hAnsi="Times New Roman" w:cs="Times New Roman"/>
                <w:sz w:val="32"/>
                <w:szCs w:val="32"/>
              </w:rPr>
              <w:t xml:space="preserve"> (государственная пошлина за государственную регистрацию средств массовой информации, продукция которых </w:t>
            </w:r>
            <w:r w:rsidRPr="00C176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предназначена для распространения преимущественно на территории субъекта РФ, а также за выдачу дубликата свидетельства о такой регистрации)</w:t>
            </w:r>
          </w:p>
        </w:tc>
      </w:tr>
    </w:tbl>
    <w:p w:rsidR="000B5887" w:rsidRDefault="000B5887" w:rsidP="00BA0508"/>
    <w:sectPr w:rsidR="000B5887" w:rsidSect="00D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2AF5"/>
    <w:rsid w:val="00002AF5"/>
    <w:rsid w:val="0005322B"/>
    <w:rsid w:val="000B5887"/>
    <w:rsid w:val="000F152D"/>
    <w:rsid w:val="006538BB"/>
    <w:rsid w:val="0071148B"/>
    <w:rsid w:val="00B3651D"/>
    <w:rsid w:val="00BA0508"/>
    <w:rsid w:val="00D26148"/>
    <w:rsid w:val="00D2680A"/>
    <w:rsid w:val="00D34CFE"/>
    <w:rsid w:val="00E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tarasova</cp:lastModifiedBy>
  <cp:revision>9</cp:revision>
  <dcterms:created xsi:type="dcterms:W3CDTF">2018-09-05T13:50:00Z</dcterms:created>
  <dcterms:modified xsi:type="dcterms:W3CDTF">2021-01-29T06:21:00Z</dcterms:modified>
</cp:coreProperties>
</file>