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CA" w:rsidRDefault="003B30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30CA" w:rsidRDefault="003B30CA">
      <w:pPr>
        <w:pStyle w:val="ConsPlusNormal"/>
        <w:jc w:val="both"/>
      </w:pPr>
    </w:p>
    <w:p w:rsidR="003B30CA" w:rsidRDefault="003B30CA">
      <w:pPr>
        <w:pStyle w:val="ConsPlusTitle"/>
        <w:jc w:val="center"/>
      </w:pPr>
      <w:r>
        <w:t>МИНИСТЕРСТВО ЦИФРОВОГО РАЗВИТИЯ, СВЯЗИ</w:t>
      </w:r>
    </w:p>
    <w:p w:rsidR="003B30CA" w:rsidRDefault="003B30CA">
      <w:pPr>
        <w:pStyle w:val="ConsPlusTitle"/>
        <w:jc w:val="center"/>
      </w:pPr>
      <w:r>
        <w:t>И МАССОВЫХ КОММУНИКАЦИЙ РОССИЙСКОЙ ФЕДЕРАЦИИ</w:t>
      </w:r>
    </w:p>
    <w:p w:rsidR="003B30CA" w:rsidRDefault="003B30CA">
      <w:pPr>
        <w:pStyle w:val="ConsPlusTitle"/>
        <w:jc w:val="both"/>
      </w:pPr>
    </w:p>
    <w:p w:rsidR="003B30CA" w:rsidRDefault="003B30CA">
      <w:pPr>
        <w:pStyle w:val="ConsPlusTitle"/>
        <w:jc w:val="center"/>
      </w:pPr>
      <w:r>
        <w:t>ФЕДЕРАЛЬНАЯ СЛУЖБА ПО НАДЗОРУ В СФЕРЕ СВЯЗИ,</w:t>
      </w:r>
    </w:p>
    <w:p w:rsidR="003B30CA" w:rsidRDefault="003B30CA">
      <w:pPr>
        <w:pStyle w:val="ConsPlusTitle"/>
        <w:jc w:val="center"/>
      </w:pPr>
      <w:r>
        <w:t>ИНФОРМАЦИОННЫХ ТЕХНОЛОГИЙ И МАССОВЫХ КОММУНИКАЦИЙ</w:t>
      </w:r>
    </w:p>
    <w:p w:rsidR="003B30CA" w:rsidRDefault="003B30CA">
      <w:pPr>
        <w:pStyle w:val="ConsPlusTitle"/>
        <w:jc w:val="both"/>
      </w:pPr>
    </w:p>
    <w:p w:rsidR="003B30CA" w:rsidRDefault="003B30CA">
      <w:pPr>
        <w:pStyle w:val="ConsPlusTitle"/>
        <w:jc w:val="center"/>
      </w:pPr>
      <w:r>
        <w:t>ПРИКАЗ</w:t>
      </w:r>
    </w:p>
    <w:p w:rsidR="003B30CA" w:rsidRDefault="003B30CA">
      <w:pPr>
        <w:pStyle w:val="ConsPlusTitle"/>
        <w:jc w:val="center"/>
      </w:pPr>
      <w:r>
        <w:t>от 20 марта 2019 г. N 54</w:t>
      </w:r>
    </w:p>
    <w:p w:rsidR="003B30CA" w:rsidRDefault="003B30CA">
      <w:pPr>
        <w:pStyle w:val="ConsPlusTitle"/>
        <w:jc w:val="both"/>
      </w:pPr>
    </w:p>
    <w:p w:rsidR="003B30CA" w:rsidRDefault="003B30CA">
      <w:pPr>
        <w:pStyle w:val="ConsPlusTitle"/>
        <w:jc w:val="center"/>
      </w:pPr>
      <w:r>
        <w:t>ОБ УТВЕРЖДЕНИИ ПОЛОЖЕНИЯ</w:t>
      </w:r>
    </w:p>
    <w:p w:rsidR="003B30CA" w:rsidRDefault="003B30CA">
      <w:pPr>
        <w:pStyle w:val="ConsPlusTitle"/>
        <w:jc w:val="center"/>
      </w:pPr>
      <w:r>
        <w:t>О КАДРОВОМ РЕЗЕРВЕ ФЕДЕРАЛЬНОЙ СЛУЖБЫ ПО НАДЗОРУ В СФЕРЕ</w:t>
      </w:r>
    </w:p>
    <w:p w:rsidR="003B30CA" w:rsidRDefault="003B30CA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3B30CA" w:rsidRDefault="003B30CA">
      <w:pPr>
        <w:pStyle w:val="ConsPlusTitle"/>
        <w:jc w:val="center"/>
      </w:pPr>
      <w:r>
        <w:t>И ЕЕ ТЕРРИТОРИАЛЬНЫХ ОРГАНОВ</w:t>
      </w:r>
    </w:p>
    <w:p w:rsidR="003B30CA" w:rsidRDefault="003B30CA">
      <w:pPr>
        <w:pStyle w:val="ConsPlusNormal"/>
        <w:jc w:val="both"/>
      </w:pPr>
    </w:p>
    <w:p w:rsidR="003B30CA" w:rsidRDefault="003B30C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52, ст. 6235; 2009, N 29, ст. 3597, 3624; N 48, ст. 5719; N 51, ст. 6150, 6159; 2010, N 5, ст. 459; N 7, ст. 704; N 49, ст. 6413; N 51, ст. 6810; 2011, N 1, ст. 31; N 27, ст. 3866; N 29, ст. 4295; N 48, ст. 6730; N 49, ст. 7333; N 50, ст. 7337; 2012, N 48, ст. 6744; N 50, ст. 6954; N 52, ст. 7571; N 53, ст. 7620, 7652; 2013, N 14, ст. 1665; N 19, ст. 2326, 2329; N 23, ст. 2874; N 27, ст. 3441, 3462; N 43, ст. 5454; N 48, ст. 6165; N 49, ст. 6351; N 52, ст. 6961; 2014, N 14, ст. 1545; N 52, ст. 7542; 2015, N 1, ст. 62, 63; N 14, ст. 2008; N 24, ст. 3374; N 29, ст. 4388; N 41, ст. 5639; 2016, N 1, ст. 15, 38; N 22, ст. 3091; N 23, ст. 3300; N 27 ст. 4157, 4209; 2017, N 15, ст. 2139; N 27, ст. 3929, 3930; N 31, ст. 4741, 4824; 2018, N 1, ст. 7; N 32, ст. 5100; N 45, ст. 6837; N 51, ст. 7858), </w:t>
      </w:r>
      <w:hyperlink r:id="rId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марта 2017 г. N 96 "Об утверждении Положения о кадровом резерве федерального государственного органа" (Собрание законодательства Российской Федерации, 2017, N 10, ст. 1473; 2017, N 37, ст. 5506)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марта 2018 г. N 397 "Об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органов" (Собрание законодательства Российской Федерации, 2018, N 16, ст. 2359) приказываю: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кадровом резерве Федеральной службы по надзору в сфере связи, информационных технологий и массовых коммуникаций и ее территориальных органов.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 xml:space="preserve">2. </w:t>
      </w:r>
      <w:hyperlink r:id="rId7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11 июля 2017 г. N 128 "Об утверждении положения о кадровом резерве Федеральной службы по надзору в сфере связи, информационных технологий и массовых коммуникаций и ее территориальных органов" (зарегистрирован Министерством юстиции Российской Федерации 1 августа 2017 г., регистрационный N 47613) признать утратившим силу.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3B30CA" w:rsidRDefault="003B30CA">
      <w:pPr>
        <w:pStyle w:val="ConsPlusNormal"/>
        <w:jc w:val="both"/>
      </w:pPr>
    </w:p>
    <w:p w:rsidR="003B30CA" w:rsidRDefault="003B30CA">
      <w:pPr>
        <w:pStyle w:val="ConsPlusNormal"/>
        <w:jc w:val="right"/>
      </w:pPr>
      <w:r>
        <w:t>Руководитель</w:t>
      </w:r>
    </w:p>
    <w:p w:rsidR="003B30CA" w:rsidRDefault="003B30CA">
      <w:pPr>
        <w:pStyle w:val="ConsPlusNormal"/>
        <w:jc w:val="right"/>
      </w:pPr>
      <w:r>
        <w:t>А.А.ЖАРОВ</w:t>
      </w:r>
    </w:p>
    <w:p w:rsidR="003B30CA" w:rsidRDefault="003B30CA">
      <w:pPr>
        <w:pStyle w:val="ConsPlusNormal"/>
        <w:jc w:val="both"/>
      </w:pPr>
    </w:p>
    <w:p w:rsidR="003B30CA" w:rsidRDefault="003B30CA">
      <w:pPr>
        <w:pStyle w:val="ConsPlusNormal"/>
        <w:jc w:val="both"/>
      </w:pPr>
    </w:p>
    <w:p w:rsidR="003B30CA" w:rsidRDefault="003B30CA">
      <w:pPr>
        <w:pStyle w:val="ConsPlusNormal"/>
        <w:jc w:val="both"/>
      </w:pPr>
    </w:p>
    <w:p w:rsidR="003B30CA" w:rsidRDefault="003B30CA">
      <w:pPr>
        <w:pStyle w:val="ConsPlusNormal"/>
        <w:jc w:val="both"/>
      </w:pPr>
    </w:p>
    <w:p w:rsidR="003B30CA" w:rsidRDefault="003B30CA">
      <w:pPr>
        <w:pStyle w:val="ConsPlusNormal"/>
        <w:jc w:val="both"/>
      </w:pPr>
    </w:p>
    <w:p w:rsidR="003B30CA" w:rsidRDefault="003B30CA">
      <w:pPr>
        <w:pStyle w:val="ConsPlusNormal"/>
        <w:jc w:val="right"/>
        <w:outlineLvl w:val="0"/>
      </w:pPr>
      <w:r>
        <w:t>Утверждено</w:t>
      </w:r>
    </w:p>
    <w:p w:rsidR="003B30CA" w:rsidRDefault="003B30CA">
      <w:pPr>
        <w:pStyle w:val="ConsPlusNormal"/>
        <w:jc w:val="right"/>
      </w:pPr>
      <w:r>
        <w:t>приказом Федеральной службы</w:t>
      </w:r>
    </w:p>
    <w:p w:rsidR="003B30CA" w:rsidRDefault="003B30CA">
      <w:pPr>
        <w:pStyle w:val="ConsPlusNormal"/>
        <w:jc w:val="right"/>
      </w:pPr>
      <w:r>
        <w:t>по надзору в сфере связи,</w:t>
      </w:r>
    </w:p>
    <w:p w:rsidR="003B30CA" w:rsidRDefault="003B30CA">
      <w:pPr>
        <w:pStyle w:val="ConsPlusNormal"/>
        <w:jc w:val="right"/>
      </w:pPr>
      <w:r>
        <w:t>информационных технологий</w:t>
      </w:r>
    </w:p>
    <w:p w:rsidR="003B30CA" w:rsidRDefault="003B30CA">
      <w:pPr>
        <w:pStyle w:val="ConsPlusNormal"/>
        <w:jc w:val="right"/>
      </w:pPr>
      <w:r>
        <w:t>и массовых коммуникаций</w:t>
      </w:r>
    </w:p>
    <w:p w:rsidR="003B30CA" w:rsidRDefault="003B30CA">
      <w:pPr>
        <w:pStyle w:val="ConsPlusNormal"/>
        <w:jc w:val="right"/>
      </w:pPr>
      <w:r>
        <w:t>от 20.03.2019 N 54</w:t>
      </w:r>
    </w:p>
    <w:p w:rsidR="003B30CA" w:rsidRDefault="003B30CA">
      <w:pPr>
        <w:pStyle w:val="ConsPlusNormal"/>
        <w:jc w:val="both"/>
      </w:pPr>
    </w:p>
    <w:p w:rsidR="003B30CA" w:rsidRDefault="003B30CA">
      <w:pPr>
        <w:pStyle w:val="ConsPlusTitle"/>
        <w:jc w:val="center"/>
      </w:pPr>
      <w:bookmarkStart w:id="0" w:name="P37"/>
      <w:bookmarkEnd w:id="0"/>
      <w:r>
        <w:t>ПОЛОЖЕНИЕ</w:t>
      </w:r>
    </w:p>
    <w:p w:rsidR="003B30CA" w:rsidRDefault="003B30CA">
      <w:pPr>
        <w:pStyle w:val="ConsPlusTitle"/>
        <w:jc w:val="center"/>
      </w:pPr>
      <w:r>
        <w:t>О КАДРОВОМ РЕЗЕРВЕ ФЕДЕРАЛЬНОЙ СЛУЖБЫ ПО НАДЗОРУ В СФЕРЕ</w:t>
      </w:r>
    </w:p>
    <w:p w:rsidR="003B30CA" w:rsidRDefault="003B30CA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3B30CA" w:rsidRDefault="003B30CA">
      <w:pPr>
        <w:pStyle w:val="ConsPlusTitle"/>
        <w:jc w:val="center"/>
      </w:pPr>
      <w:r>
        <w:t>И ЕЕ ТЕРРИТОРИАЛЬНЫХ ОРГАНОВ</w:t>
      </w:r>
    </w:p>
    <w:p w:rsidR="003B30CA" w:rsidRDefault="003B30CA">
      <w:pPr>
        <w:pStyle w:val="ConsPlusNormal"/>
        <w:jc w:val="both"/>
      </w:pPr>
    </w:p>
    <w:p w:rsidR="003B30CA" w:rsidRDefault="003B30CA">
      <w:pPr>
        <w:pStyle w:val="ConsPlusTitle"/>
        <w:jc w:val="center"/>
        <w:outlineLvl w:val="1"/>
      </w:pPr>
      <w:r>
        <w:t>I. Общие положения</w:t>
      </w:r>
    </w:p>
    <w:p w:rsidR="003B30CA" w:rsidRDefault="003B30CA">
      <w:pPr>
        <w:pStyle w:val="ConsPlusNormal"/>
        <w:jc w:val="both"/>
      </w:pPr>
    </w:p>
    <w:p w:rsidR="003B30CA" w:rsidRDefault="003B30CA">
      <w:pPr>
        <w:pStyle w:val="ConsPlusNormal"/>
        <w:ind w:firstLine="540"/>
        <w:jc w:val="both"/>
      </w:pPr>
      <w:r>
        <w:t xml:space="preserve">1. Настоящее положение о кадровом резерве Федеральной службы по надзору в сфере связи, информационных технологий и массовых коммуникаций и ее территориальных органов (далее - Положение) определяет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52, ст. 6235; 2009, N 29, ст. 3597, 3624; N 48, ст. 5719; N 51, ст. 6150, 6159; 2010, N 5, ст. 459; N 7, ст. 704; N 49, ст. 6413; N 51, ст. 6810; 2011, N 1, ст. 31; N 27, ст. 3866; N 29, ст. 4295; N 48, ст. 6730; N 49, ст. 7333; N 50, ст. 7337; 2012, N 48, ст. 6744; N 50, ст. 6954; N 52, ст. 7571; N 53, ст. 7620, 7652; 2013, N 14, ст. 1665; N 19, ст. 2326, 2329; N 23, ст. 2874; N 27, ст. 3441, 3462; N 43, ст. 5454; N 48, ст. 6165; N 49, ст. 6351; N 52, ст. 6961; 2014, N 14, ст. 1545; N 52, ст. 7542; 2015, N 1, ст. 62, 63; N 14, ст. 2008; N 24, ст. 3374; N 29, ст. 4388; N 41, ст. 5639; 2016, N 1, ст. 15, 38; N 22, ст. 3091; N 23, ст. 3300; N 27 ст. 4157, 4209; 2017, N 15, ст. 2139; N 27, ст. 3929, 3930; N 31, ст. 4741, 4824; 2018, N 1, ст. 7; N 32, ст. 5100; N 45, ст. 6837; N 51, ст. 7858) (далее - Федеральный закон N 79-ФЗ),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марта 2017 г. N 96 "Об утверждении Положения о кадровом резерве федерального государственного органа" (Собрание законодательства Российской Федерации, 2017, N 10, ст. 1473; 2017, N 37, ст. 5506) организацию и порядок проведения конкурса на включение в кадровый резерв Федеральной службы по надзору в сфере связи, информационных технологий и массовых коммуникаций и ее территориальных органов (далее - Роскомнадзор и его территориальные органы).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2. Предметом настоящего Положения является формирование кадрового резерва Роскомнадзора и его территориальных органов (далее - кадровый резерв) и работа с ним.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3. Кадровый резерв формируется в целях: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а) обеспечения равного доступа граждан Российской Федерации (далее - граждане) к федеральной государственной гражданской службе (далее - гражданская служба);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б) своевременного замещения должностей гражданской службы;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в) содействия формированию высокопрофессионального кадрового состава гражданской службы;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г) содействия должностному росту федеральных государственных гражданских служащих (далее - гражданские служащие).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4. Принципами формирования кадрового резерва являются: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а) добровольность включения гражданских служащих (граждан) в кадровый резерв;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lastRenderedPageBreak/>
        <w:t>б) гласность при формировании кадрового резерва;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в) соблюдение равенства прав граждан при их включении в кадровый резерв;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г) приоритетность формирования кадрового резерва на конкурсной основе;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д) учет текущей и перспективной потребности в замещении должностей гражданской службы в Федеральной службе по надзору в сфере связи, информационных технологий и массовых коммуникаций (далее - Роскомнадзор) и ее территориальных органах;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е) взаимосвязь должностного роста гражданских служащих с результатами оценки их профессионализма и компетентности;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ж) персональная ответственность руководителя Роскомнадзора (руководителя территориального органа Роскомнадзора) (далее - представитель нанимателя) за качество отбора гражданских служащих (граждан) для включения в кадровый резерв и создание условий для должностного роста гражданских служащих;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з) объективность оценки профессиональных и личностных качеств гражданских служащих (граждан),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5. Информация о формировании кадрового резерва Роскомнадзора и его территориальных органов и работе с ним размещается на официальных сайтах Роскомнадзора и его территориальных органов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"Интернет").</w:t>
      </w:r>
    </w:p>
    <w:p w:rsidR="003B30CA" w:rsidRDefault="003B30CA">
      <w:pPr>
        <w:pStyle w:val="ConsPlusNormal"/>
        <w:jc w:val="both"/>
      </w:pPr>
    </w:p>
    <w:p w:rsidR="003B30CA" w:rsidRDefault="003B30CA">
      <w:pPr>
        <w:pStyle w:val="ConsPlusTitle"/>
        <w:jc w:val="center"/>
        <w:outlineLvl w:val="1"/>
      </w:pPr>
      <w:r>
        <w:t>II. Порядок формирования кадрового резерва</w:t>
      </w:r>
    </w:p>
    <w:p w:rsidR="003B30CA" w:rsidRDefault="003B30CA">
      <w:pPr>
        <w:pStyle w:val="ConsPlusNormal"/>
        <w:jc w:val="both"/>
      </w:pPr>
    </w:p>
    <w:p w:rsidR="003B30CA" w:rsidRDefault="003B30CA">
      <w:pPr>
        <w:pStyle w:val="ConsPlusNormal"/>
        <w:ind w:firstLine="540"/>
        <w:jc w:val="both"/>
      </w:pPr>
      <w:r>
        <w:t>6. Кадровый резерв формируется представителем нанимателя.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7. Кадровая работа, связанная с формированием кадрового резерва, организацией работы с ним и его эффективным использованием, осуществляется в Роскомнадзоре отделом государственной службы и кадров Управления организационной работы, в территориальном органе Роскомнадзора - кадровым подразделением территориального органа (далее - кадровое подразделение).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8. В кадровый резерв включаются: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а) граждане, претендующие на замещение вакантной должности гражданской службы: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по результатам конкурса на включение в кадровый резерв;</w:t>
      </w:r>
    </w:p>
    <w:p w:rsidR="003B30CA" w:rsidRDefault="003B30CA">
      <w:pPr>
        <w:pStyle w:val="ConsPlusNormal"/>
        <w:spacing w:before="220"/>
        <w:ind w:firstLine="540"/>
        <w:jc w:val="both"/>
      </w:pPr>
      <w:bookmarkStart w:id="1" w:name="P69"/>
      <w:bookmarkEnd w:id="1"/>
      <w:r>
        <w:t>по результатам конкурса на замещение вакантной должности гражданской службы с согласия указанных граждан;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б) гражданские служащие, претендующие на замещение вакантной должности гражданской службы в порядке должностного роста: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по результатам конкурса на включение в кадровый резерв;</w:t>
      </w:r>
    </w:p>
    <w:p w:rsidR="003B30CA" w:rsidRDefault="003B30CA">
      <w:pPr>
        <w:pStyle w:val="ConsPlusNormal"/>
        <w:spacing w:before="220"/>
        <w:ind w:firstLine="540"/>
        <w:jc w:val="both"/>
      </w:pPr>
      <w:bookmarkStart w:id="2" w:name="P72"/>
      <w:bookmarkEnd w:id="2"/>
      <w:r>
        <w:t>по результатам конкурса на замещение вакантной должности гражданской службы с согласия указанных гражданских служащих;</w:t>
      </w:r>
    </w:p>
    <w:p w:rsidR="003B30CA" w:rsidRDefault="003B30CA">
      <w:pPr>
        <w:pStyle w:val="ConsPlusNormal"/>
        <w:spacing w:before="220"/>
        <w:ind w:firstLine="540"/>
        <w:jc w:val="both"/>
      </w:pPr>
      <w:bookmarkStart w:id="3" w:name="P73"/>
      <w:bookmarkEnd w:id="3"/>
      <w:r>
        <w:t xml:space="preserve">по результатам аттестации в соответствии с </w:t>
      </w:r>
      <w:hyperlink r:id="rId10" w:history="1">
        <w:r>
          <w:rPr>
            <w:color w:val="0000FF"/>
          </w:rPr>
          <w:t>пунктом 1 части 16 статьи 48</w:t>
        </w:r>
      </w:hyperlink>
      <w:r>
        <w:t xml:space="preserve"> Федерального </w:t>
      </w:r>
      <w:r>
        <w:lastRenderedPageBreak/>
        <w:t>закона N 79-ФЗ с согласия указанных гражданских служащих;</w:t>
      </w:r>
    </w:p>
    <w:p w:rsidR="003B30CA" w:rsidRDefault="003B30CA">
      <w:pPr>
        <w:pStyle w:val="ConsPlusNormal"/>
        <w:spacing w:before="220"/>
        <w:ind w:firstLine="540"/>
        <w:jc w:val="both"/>
      </w:pPr>
      <w:bookmarkStart w:id="4" w:name="P74"/>
      <w:bookmarkEnd w:id="4"/>
      <w:r>
        <w:t>в) гражданские служащие, увольняемые с гражданской службы: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 xml:space="preserve">по основанию, предусмотренному </w:t>
      </w:r>
      <w:hyperlink r:id="rId11" w:history="1">
        <w:r>
          <w:rPr>
            <w:color w:val="0000FF"/>
          </w:rPr>
          <w:t>пунктом 8.2</w:t>
        </w:r>
      </w:hyperlink>
      <w:r>
        <w:t xml:space="preserve"> или </w:t>
      </w:r>
      <w:hyperlink r:id="rId12" w:history="1">
        <w:r>
          <w:rPr>
            <w:color w:val="0000FF"/>
          </w:rPr>
          <w:t>8.3 части 1 статьи 37</w:t>
        </w:r>
      </w:hyperlink>
      <w:r>
        <w:t xml:space="preserve"> Федерального закона N 79-ФЗ, - по решению представителя нанимателя с согласия указанных гражданских служащих;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 xml:space="preserve">по одному из оснований, предусмотренных </w:t>
      </w:r>
      <w:hyperlink r:id="rId13" w:history="1">
        <w:r>
          <w:rPr>
            <w:color w:val="0000FF"/>
          </w:rPr>
          <w:t>частью 1 статьи 39</w:t>
        </w:r>
      </w:hyperlink>
      <w:r>
        <w:t xml:space="preserve"> Федерального закона N 79-ФЗ, с согласия указанных гражданских служащих.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 xml:space="preserve">9. Конкурс на включение гражданских служащих (граждан) в кадровый резерв проводится в соответствии с нормами, предусмотренными </w:t>
      </w:r>
      <w:hyperlink w:anchor="P84" w:history="1">
        <w:r>
          <w:rPr>
            <w:color w:val="0000FF"/>
          </w:rPr>
          <w:t>главой III</w:t>
        </w:r>
      </w:hyperlink>
      <w:r>
        <w:t xml:space="preserve"> настоящего Положения.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 xml:space="preserve">10. Гражданские служащие (граждане), которые указаны в </w:t>
      </w:r>
      <w:hyperlink w:anchor="P69" w:history="1">
        <w:r>
          <w:rPr>
            <w:color w:val="0000FF"/>
          </w:rPr>
          <w:t>абзаце третьем подпункта "а"</w:t>
        </w:r>
      </w:hyperlink>
      <w:r>
        <w:t xml:space="preserve"> и </w:t>
      </w:r>
      <w:hyperlink w:anchor="P72" w:history="1">
        <w:r>
          <w:rPr>
            <w:color w:val="0000FF"/>
          </w:rPr>
          <w:t>абзаце третьем подпункта "б" пункта 8</w:t>
        </w:r>
      </w:hyperlink>
      <w:r>
        <w:t xml:space="preserve"> настоящего Положения и не стали победителями конкурса на замещение вакантной должности гражданской 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для замещения должностей гражданской службы той же группы, к которой относилась вакантная должность гражданской службы, на замещение которой проводился конкурс.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 xml:space="preserve">11. Гражданские служащие, которые указаны в </w:t>
      </w:r>
      <w:hyperlink w:anchor="P73" w:history="1">
        <w:r>
          <w:rPr>
            <w:color w:val="0000FF"/>
          </w:rPr>
          <w:t>абзаце четвертом подпункта "б" пункта 8</w:t>
        </w:r>
      </w:hyperlink>
      <w:r>
        <w:t xml:space="preserve"> настоящего Положения и которые по результатам аттестации признаны аттестационной комиссией соответствующими замещаемой должности гражданской службы и рекомендованы ею к включению в кадровый резерв для замещения вакантной должности гражданской службы в порядке должностного роста, с их согласия включаются в кадровый резерв в течение одного месяца после проведения аттестации.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 xml:space="preserve">12. Гражданские служащие, указанные в </w:t>
      </w:r>
      <w:hyperlink w:anchor="P74" w:history="1">
        <w:r>
          <w:rPr>
            <w:color w:val="0000FF"/>
          </w:rPr>
          <w:t>подпункте "в" пункта 8</w:t>
        </w:r>
      </w:hyperlink>
      <w:r>
        <w:t xml:space="preserve"> настоящего Положения, включаются в кадровый резерв для замещения должностей гражданской службы той же группы, к которой относилась последняя замещаемая ими должность гражданской службы.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13. Включение гражданских служащих (граждан) в кадровый резерв оформляется приказом Роскомнадзора (территориального органа Роскомнадзора) с указанием группы должностей гражданской службы, на которые они могут быть назначены.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 xml:space="preserve">14. В кадровый резерв не может быть включен гражданский служащий, имеющий дисциплинарное взыскание, предусмотренное </w:t>
      </w:r>
      <w:hyperlink r:id="rId14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15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16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17" w:history="1">
        <w:r>
          <w:rPr>
            <w:color w:val="0000FF"/>
          </w:rPr>
          <w:t>3 статьи 59.1</w:t>
        </w:r>
      </w:hyperlink>
      <w:r>
        <w:t xml:space="preserve"> Федерального закона N 79-ФЗ.</w:t>
      </w:r>
    </w:p>
    <w:p w:rsidR="003B30CA" w:rsidRDefault="003B30CA">
      <w:pPr>
        <w:pStyle w:val="ConsPlusNormal"/>
        <w:jc w:val="both"/>
      </w:pPr>
    </w:p>
    <w:p w:rsidR="003B30CA" w:rsidRDefault="003B30CA">
      <w:pPr>
        <w:pStyle w:val="ConsPlusTitle"/>
        <w:jc w:val="center"/>
        <w:outlineLvl w:val="1"/>
      </w:pPr>
      <w:bookmarkStart w:id="5" w:name="P84"/>
      <w:bookmarkEnd w:id="5"/>
      <w:r>
        <w:t>III. Конкурс на включение в кадровый резерв</w:t>
      </w:r>
    </w:p>
    <w:p w:rsidR="003B30CA" w:rsidRDefault="003B30CA">
      <w:pPr>
        <w:pStyle w:val="ConsPlusNormal"/>
        <w:jc w:val="both"/>
      </w:pPr>
    </w:p>
    <w:p w:rsidR="003B30CA" w:rsidRDefault="003B30CA">
      <w:pPr>
        <w:pStyle w:val="ConsPlusNormal"/>
        <w:ind w:firstLine="540"/>
        <w:jc w:val="both"/>
      </w:pPr>
      <w:r>
        <w:t>15. Конкурс на включение гражданских служащих (граждан) в кадровый резерв (далее - конкурс) объявляется по решению представителя нанимателя.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16. Кадровая работа, связанная с организацией и обеспечением проведения конкурса, осуществляется кадровым подразделением.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17. 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служащим. 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 xml:space="preserve">18. Конкурс проводится в соответствии с единой </w:t>
      </w:r>
      <w:hyperlink r:id="rId18" w:history="1">
        <w:r>
          <w:rPr>
            <w:color w:val="0000FF"/>
          </w:rPr>
          <w:t>методикой</w:t>
        </w:r>
      </w:hyperlink>
      <w:r>
        <w:t xml:space="preserve"> проведения конкурсов на </w:t>
      </w:r>
      <w:r>
        <w:lastRenderedPageBreak/>
        <w:t>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Федерации от 31 марта 2018 г. N 397 "Об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органов" (Собрание законодательства Российской Федерации, 2018, N 16, ст. 2359).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 xml:space="preserve">19. Конкурс проводится конкурсной комиссией (далее - Комиссия), образованной в Роскомнадзоре и его территориальных органах в соответствии с </w:t>
      </w:r>
      <w:hyperlink r:id="rId19" w:history="1">
        <w:r>
          <w:rPr>
            <w:color w:val="0000FF"/>
          </w:rPr>
          <w:t>Положением</w:t>
        </w:r>
      </w:hyperlink>
      <w:r>
        <w:t xml:space="preserve">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(Собрание законодательства Российской Федерации, 2005, N 6, ст. 439; 2011, N 4, ст. 578; 2013, N 12, ст. 1242; 2014, N 12, ст. 1263; 2016, N 52, ст. 7604; 2017, N 37, ст. 5506).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Конкурс заключается в оценке профессиональных и личностных качеств каждого гражданского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гражданской службы.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20. На официальных сайтах Роскомнадзора, его территориальных органов и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кадровое подразделение размещает объявление о приеме документов для участия в конкурсе на включение в кадровый резерв (далее - объявление о конкурсе).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21. Объявление о конкурсе должно включать в себя следующие сведения: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а) наименования должностей гражданской службы, на включение в кадровый резерв для замещения которых объявлен конкурс;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б) квалификационные требования для замещения этих должностей;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в) условия прохождения гражданской службы на этих должностях;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г) перечень, место и время приема документов, подлежащих представлению в соответствии с настоящим Положением;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д) срок, до истечения которого принимаются указанные документы;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е) предполагаемая дата, место и порядок проведения конкурса;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ж) сведения о методах оценки;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з) положения должностного регламента гражданского служащего, включающие 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гражданского служащего;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и) информация о предварительном квалификационном тесте;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к) другие информационные материалы.</w:t>
      </w:r>
    </w:p>
    <w:p w:rsidR="003B30CA" w:rsidRDefault="003B30CA">
      <w:pPr>
        <w:pStyle w:val="ConsPlusNormal"/>
        <w:spacing w:before="220"/>
        <w:ind w:firstLine="540"/>
        <w:jc w:val="both"/>
      </w:pPr>
      <w:bookmarkStart w:id="6" w:name="P104"/>
      <w:bookmarkEnd w:id="6"/>
      <w:r>
        <w:t>22. Гражданин Российской Федерации, изъявивший желание участвовать в конкурсе, представляет в Роскомнадзор или его территориальный орган: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lastRenderedPageBreak/>
        <w:t xml:space="preserve">б) заполненную и подписанную анкету по </w:t>
      </w:r>
      <w:hyperlink r:id="rId20" w:history="1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 мая 2005 г. N 667-р (Собрание законодательства Российской Федерации, 2005, N 22, ст. 2192; 2007, N 43, ст. 5264; 2018, N 12, ст. 1677), с фотографией;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д) документ об отсутствии у гражданина заболевания, препятствующего поступлению на гражданскую службу или ее прохождению;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 xml:space="preserve">е) иные документы, предусмотренные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N 79-ФЗ,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3B30CA" w:rsidRDefault="003B30CA">
      <w:pPr>
        <w:pStyle w:val="ConsPlusNormal"/>
        <w:spacing w:before="220"/>
        <w:ind w:firstLine="540"/>
        <w:jc w:val="both"/>
      </w:pPr>
      <w:bookmarkStart w:id="7" w:name="P113"/>
      <w:bookmarkEnd w:id="7"/>
      <w:r>
        <w:t>23. Гражданский служащий, изъявивший желание участвовать в конкурсе в Роскомнадзоре или его территориальном органе, в котором он замещает должность гражданской службы, подает заявление на имя представителя нанимателя.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 xml:space="preserve"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</w:t>
      </w:r>
      <w:hyperlink r:id="rId22" w:history="1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 мая 2005 г. N 667-р, с фотографией.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 xml:space="preserve">24. Документы, указанные в </w:t>
      </w:r>
      <w:hyperlink w:anchor="P104" w:history="1">
        <w:r>
          <w:rPr>
            <w:color w:val="0000FF"/>
          </w:rPr>
          <w:t>пунктах 22</w:t>
        </w:r>
      </w:hyperlink>
      <w:r>
        <w:t xml:space="preserve"> и </w:t>
      </w:r>
      <w:hyperlink w:anchor="P113" w:history="1">
        <w:r>
          <w:rPr>
            <w:color w:val="0000FF"/>
          </w:rPr>
          <w:t>23</w:t>
        </w:r>
      </w:hyperlink>
      <w:r>
        <w:t xml:space="preserve">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Роскомнадзор или его территориальные органы гражданином (гражданским служащим) лично или в электронном виде с использованием указанной информационной системы.</w:t>
      </w:r>
    </w:p>
    <w:p w:rsidR="003B30CA" w:rsidRDefault="003B30CA">
      <w:pPr>
        <w:pStyle w:val="ConsPlusNormal"/>
        <w:spacing w:before="220"/>
        <w:ind w:firstLine="540"/>
        <w:jc w:val="both"/>
      </w:pPr>
      <w:bookmarkStart w:id="8" w:name="P116"/>
      <w:bookmarkEnd w:id="8"/>
      <w:r>
        <w:t>25.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 xml:space="preserve">26. 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</w:t>
      </w:r>
      <w:r>
        <w:lastRenderedPageBreak/>
        <w:t>автоматизированной проверке посредством направления запросов в государственные органы с использованием инфраструктуры, обеспечивающей информационно-технологическое взаимодействие информационных систем, используемых для представления государственных и муниципальных услуг и исполнения государственных и муниципальных функций в электронной форме, в частности с использованием единой системы межведомственного электронного взаимодействия.</w:t>
      </w:r>
    </w:p>
    <w:p w:rsidR="003B30CA" w:rsidRDefault="003B30CA">
      <w:pPr>
        <w:pStyle w:val="ConsPlusNormal"/>
        <w:spacing w:before="220"/>
        <w:ind w:firstLine="540"/>
        <w:jc w:val="both"/>
      </w:pPr>
      <w:bookmarkStart w:id="9" w:name="P119"/>
      <w:bookmarkEnd w:id="9"/>
      <w:r>
        <w:t>27. Гражданин (гражданский служащий) не допускается к участию в конкурсе: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а) в связи с его несоответствием квалификационным требованиям для замещения вакантной должности гражданской службы;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б)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прохождения;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 xml:space="preserve">в) в случае наличия у него дисциплинарного взыскания, предусмотренного </w:t>
      </w:r>
      <w:hyperlink r:id="rId23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24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25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26" w:history="1">
        <w:r>
          <w:rPr>
            <w:color w:val="0000FF"/>
          </w:rPr>
          <w:t>3 статьи 59.1</w:t>
        </w:r>
      </w:hyperlink>
      <w:r>
        <w:t xml:space="preserve"> Федерального закона N 79-ФЗ.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 xml:space="preserve">28. Гражданский служащий (гражданин), не допущенный к участию в конкурсе в соответствии с </w:t>
      </w:r>
      <w:hyperlink w:anchor="P116" w:history="1">
        <w:r>
          <w:rPr>
            <w:color w:val="0000FF"/>
          </w:rPr>
          <w:t>пунктами 25</w:t>
        </w:r>
      </w:hyperlink>
      <w:r>
        <w:t xml:space="preserve"> - </w:t>
      </w:r>
      <w:hyperlink w:anchor="P119" w:history="1">
        <w:r>
          <w:rPr>
            <w:color w:val="0000FF"/>
          </w:rPr>
          <w:t>27</w:t>
        </w:r>
      </w:hyperlink>
      <w:r>
        <w:t xml:space="preserve"> настоящего Положения, информируется представителем нанимателя о причинах отказа в допуске к участию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допуске к участию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Гражданский 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29. Решение о дате, месте и времени проведения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службы.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30. Конкурс проводится не позднее чем через 30 календарных дней после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31. Роскомнадзор (его территориальные органы) не позднее чем за 15 календарных дней до даты проведения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кандидатов,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 xml:space="preserve">При проведении конкурса кандидатам гарантируется равенство прав в соответствии с </w:t>
      </w:r>
      <w:hyperlink r:id="rId27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 xml:space="preserve">32. При проведении конкурса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</w:t>
      </w:r>
      <w:r>
        <w:lastRenderedPageBreak/>
        <w:t>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33. Заседание Комиссии проводится при наличии не менее двух кандидатов.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Заседание Комиссии считается правомочным, если на нем присутствует не менее двух третей от общего числа ее членов. Проведение заседания Комиссии с участием только ее членов, замещающих должности гражданской службы, не допускается. Решения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Член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Комиссии.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При равенстве голосов решающим является голос председателя Комиссии.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Решение Комиссии принимается в отсутствие кандидатов и является основанием для включения кандидата (кандидатов) в кадровый резерв для замещения должностей гражданской службы соответствующей группы либо отказа во включении кандидата (кандидатов) в кадровый резерв.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34. Результаты голосования и решение Комиссии оформляются протоколами Комиссии по итогам конкурса на включение в кадровый резерв группы должностей гражданской службы.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Указанное решение (протокол) содержит рейтинг кандидатов с указанием набранных баллов и занятых ими мест по результатам оценки Комиссией, а также результат голосования Комиссии по признанному кандидату победителю конкурса на включение в кадровый резерв.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35.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"Единой информационной системы управления кадровым составом государственной гражданской службы Российской Федерации". Информация о результатах конкурса в этот же срок размещается на официальных сайтах Роскомнадзора или его территориальных органов и федеральной государственной информационной системы "Единая информационная системы управления кадровым составом государственной гражданской службы Российской Федерации".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36. По результатам конкурса не позднее 14 дней со дня принятия Комиссией решения издается приказ Роскомнадзора (территориального органа Роскомнадзора) о включении в кадровый резерв кандидата (кандидатов), в отношении которого (которых) принято соответствующее решение.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37. Выписка из протокола заседания Комиссии, содержащая решение Комиссии об отказе во включении кандидата в кадровый резерв, выдается кадровым подразделением кандидату лично либо по его письменному заявлению направляется ему заказным письмом не позднее чем через три дня со дня подачи заявления.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38. Кандидат вправе обжаловать решение Комиссии в соответствии с законодательством Российской Федерации.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 xml:space="preserve">39. Документы гражданских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 Роскомнадзора (территориального органа Роскомнадзора), </w:t>
      </w:r>
      <w:r>
        <w:lastRenderedPageBreak/>
        <w:t>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40.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3B30CA" w:rsidRDefault="003B30CA">
      <w:pPr>
        <w:pStyle w:val="ConsPlusNormal"/>
        <w:jc w:val="both"/>
      </w:pPr>
    </w:p>
    <w:p w:rsidR="003B30CA" w:rsidRDefault="003B30CA">
      <w:pPr>
        <w:pStyle w:val="ConsPlusTitle"/>
        <w:jc w:val="center"/>
        <w:outlineLvl w:val="1"/>
      </w:pPr>
      <w:r>
        <w:t>IV. Порядок работы с кадровым резервом</w:t>
      </w:r>
    </w:p>
    <w:p w:rsidR="003B30CA" w:rsidRDefault="003B30CA">
      <w:pPr>
        <w:pStyle w:val="ConsPlusNormal"/>
        <w:jc w:val="both"/>
      </w:pPr>
    </w:p>
    <w:p w:rsidR="003B30CA" w:rsidRDefault="003B30CA">
      <w:pPr>
        <w:pStyle w:val="ConsPlusNormal"/>
        <w:ind w:firstLine="540"/>
        <w:jc w:val="both"/>
      </w:pPr>
      <w:bookmarkStart w:id="10" w:name="P145"/>
      <w:bookmarkEnd w:id="10"/>
      <w:r>
        <w:t xml:space="preserve">41. На каждого гражданского служащего (гражданина), включаемого в кадровый резерв, кадровым подразделением подготавливается в электронном виде справка по </w:t>
      </w:r>
      <w:hyperlink r:id="rId28" w:history="1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 июня 2017 г. N 1335-р (Собрание законодательства Российской Федерации, 2017, N 27, ст. 4066).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42. Копия приказа Роскомнадзора (территориального органа Роскомнадзора) о включении в кадровый резерв кандидата (кандидатов) или об исключении из кадрового резерва направляется (выдается) кадровым подразделением в течение 14 дней со дня издания этого приказа.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43. В личных делах гражданских служащих хранятся копии приказов Роскомнадзора или его территориальных органов о включении в кадровый резерв и об исключении из кадрового резерва.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44. Сведения о гражданских служащих (гражданах), включенных в кадровый резерв Роскомнадзора (территориального органа Роскомнадзора), размещаются на официальных сайтах Роскомнадзора и его территориальных органов и государственной информационной системы в области государственной службы в сети "Интернет".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 xml:space="preserve">45. Профессиональное развитие гражданского служащего, состоящего в кадровом резерве Роскомнадзора (территориального органа Роскомнадзора) осуществляется в соответствии с </w:t>
      </w:r>
      <w:hyperlink r:id="rId2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февраля 2019 г. N 68 "О профессиональном развитии государственных гражданских служащих Российской Федерации" (Собрание законодательства Российской Федерации, 2019, N 8, ст. 765).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 xml:space="preserve">46. Информация о мероприятиях по профессиональному развитию гражданского служащего, состоящего в кадровом резерве, отражается в справке, указанной в </w:t>
      </w:r>
      <w:hyperlink w:anchor="P145" w:history="1">
        <w:r>
          <w:rPr>
            <w:color w:val="0000FF"/>
          </w:rPr>
          <w:t>пункте 41</w:t>
        </w:r>
      </w:hyperlink>
      <w:r>
        <w:t xml:space="preserve"> настоящего Положения.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47. Назначение гражданского служащего (гражданина), состоящего в кадровом резерве, на вакантную должность гражданской службы осуществляется с его согласия по решению представителя нанимателя в пределах группы должностей гражданской службы, для замещения которых гражданский служащий (гражданин) включен в кадровый резерв.</w:t>
      </w:r>
    </w:p>
    <w:p w:rsidR="003B30CA" w:rsidRDefault="003B30CA">
      <w:pPr>
        <w:pStyle w:val="ConsPlusNormal"/>
        <w:jc w:val="both"/>
      </w:pPr>
    </w:p>
    <w:p w:rsidR="003B30CA" w:rsidRDefault="003B30CA">
      <w:pPr>
        <w:pStyle w:val="ConsPlusTitle"/>
        <w:jc w:val="center"/>
        <w:outlineLvl w:val="1"/>
      </w:pPr>
      <w:r>
        <w:t>V. Исключение гражданского служащего (гражданина)</w:t>
      </w:r>
    </w:p>
    <w:p w:rsidR="003B30CA" w:rsidRDefault="003B30CA">
      <w:pPr>
        <w:pStyle w:val="ConsPlusTitle"/>
        <w:jc w:val="center"/>
      </w:pPr>
      <w:r>
        <w:t>из кадрового резерва</w:t>
      </w:r>
    </w:p>
    <w:p w:rsidR="003B30CA" w:rsidRDefault="003B30CA">
      <w:pPr>
        <w:pStyle w:val="ConsPlusNormal"/>
        <w:jc w:val="both"/>
      </w:pPr>
    </w:p>
    <w:p w:rsidR="003B30CA" w:rsidRDefault="003B30CA">
      <w:pPr>
        <w:pStyle w:val="ConsPlusNormal"/>
        <w:ind w:firstLine="540"/>
        <w:jc w:val="both"/>
      </w:pPr>
      <w:r>
        <w:t>48. Исключение гражданского служащего (гражданина) из кадрового резерва оформляется приказом Роскомнадзора (территориального органа Роскомнадзора).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49. Основаниями исключения гражданского служащего из кадрового резерва являются: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б) назначение на должность гражданской службы в порядке должностного роста в пределах группы должностей гражданской службы, для замещения которых гражданский служащий включен в кадровый резерв;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lastRenderedPageBreak/>
        <w:t xml:space="preserve">в) назначение на должность гражданской службы в пределах группы должностей гражданской службы, для замещения которых гражданский служащий включен в кадровый резерв в соответствии с </w:t>
      </w:r>
      <w:hyperlink w:anchor="P74" w:history="1">
        <w:r>
          <w:rPr>
            <w:color w:val="0000FF"/>
          </w:rPr>
          <w:t>подпунктом "в" пункта 8</w:t>
        </w:r>
      </w:hyperlink>
      <w:r>
        <w:t xml:space="preserve"> настоящего Положения;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 xml:space="preserve">г) понижение гражданского служащего в должности гражданской службы в соответствии с </w:t>
      </w:r>
      <w:hyperlink r:id="rId30" w:history="1">
        <w:r>
          <w:rPr>
            <w:color w:val="0000FF"/>
          </w:rPr>
          <w:t>пунктом 3 части 16 статьи 48</w:t>
        </w:r>
      </w:hyperlink>
      <w:r>
        <w:t xml:space="preserve"> Федерального закона N 79-ФЗ;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 xml:space="preserve">д) совершение дисциплинарного проступка, за который к гражданскому служащему применено дисциплинарное взыскание, предусмотренное </w:t>
      </w:r>
      <w:hyperlink r:id="rId31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32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33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34" w:history="1">
        <w:r>
          <w:rPr>
            <w:color w:val="0000FF"/>
          </w:rPr>
          <w:t>3 статьи 59.1</w:t>
        </w:r>
      </w:hyperlink>
      <w:r>
        <w:t xml:space="preserve"> Федерального закона N 79-ФЗ;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 xml:space="preserve">е) увольнение с государственной гражданской службы Российской Федерации, за исключением увольнения по основанию, предусмотренному </w:t>
      </w:r>
      <w:hyperlink r:id="rId35" w:history="1">
        <w:r>
          <w:rPr>
            <w:color w:val="0000FF"/>
          </w:rPr>
          <w:t>пунктом 8.2</w:t>
        </w:r>
      </w:hyperlink>
      <w:r>
        <w:t xml:space="preserve"> или </w:t>
      </w:r>
      <w:hyperlink r:id="rId36" w:history="1">
        <w:r>
          <w:rPr>
            <w:color w:val="0000FF"/>
          </w:rPr>
          <w:t>8.3 части 1 статьи 37</w:t>
        </w:r>
      </w:hyperlink>
      <w:r>
        <w:t xml:space="preserve"> Федерального закона N 79-ФЗ, либо по одному из оснований, предусмотренных </w:t>
      </w:r>
      <w:hyperlink r:id="rId37" w:history="1">
        <w:r>
          <w:rPr>
            <w:color w:val="0000FF"/>
          </w:rPr>
          <w:t>частью 1 статьи 39</w:t>
        </w:r>
      </w:hyperlink>
      <w:r>
        <w:t xml:space="preserve"> Федерального закона N 79-ФЗ;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ж) непрерывное пребывание в кадровом резерве более трех лет.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50. Основаниями исключения гражданина из кадрового резерва являются: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б) назначение на должность гражданской службы в пределах группы должностей гражданской службы, для замещения которых гражданин включен в кадровый резерв;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г) признание гражданина недееспособным или ограниченно дееспособным решением суда, вступившим в законную силу;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д) наличие заболевания, препятствующего поступлению на государственную гражданскую службу Российской Федерации и подтвержденного заключением медицинской организации;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 xml:space="preserve">е) достижение предельного возраста пребывания на гражданской службе, установленного </w:t>
      </w:r>
      <w:hyperlink r:id="rId38" w:history="1">
        <w:r>
          <w:rPr>
            <w:color w:val="0000FF"/>
          </w:rPr>
          <w:t>статьей 25.1</w:t>
        </w:r>
      </w:hyperlink>
      <w:r>
        <w:t xml:space="preserve"> Федерального закона N 79-ФЗ;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ж) осуждение гражданина к наказанию, исключающему возможность поступления на гражданскую службу, по приговору суда, вступившему в законную силу;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з)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к) применение к гражданину административного наказания в виде дисквалификации;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л) непрерывное пребывание в кадровом резерве более трех лет.</w:t>
      </w:r>
    </w:p>
    <w:p w:rsidR="003B30CA" w:rsidRDefault="003B30CA">
      <w:pPr>
        <w:pStyle w:val="ConsPlusNormal"/>
        <w:jc w:val="both"/>
      </w:pPr>
    </w:p>
    <w:p w:rsidR="003B30CA" w:rsidRDefault="003B30CA">
      <w:pPr>
        <w:pStyle w:val="ConsPlusNormal"/>
        <w:jc w:val="both"/>
      </w:pPr>
    </w:p>
    <w:p w:rsidR="003B30CA" w:rsidRDefault="003B30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7B48" w:rsidRDefault="00AE7B48"/>
    <w:sectPr w:rsidR="00AE7B48" w:rsidSect="00377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0CA"/>
    <w:rsid w:val="00065DFF"/>
    <w:rsid w:val="000A6555"/>
    <w:rsid w:val="00145C04"/>
    <w:rsid w:val="00182031"/>
    <w:rsid w:val="00203E18"/>
    <w:rsid w:val="00241ED1"/>
    <w:rsid w:val="002F7B00"/>
    <w:rsid w:val="003B30CA"/>
    <w:rsid w:val="00402D80"/>
    <w:rsid w:val="0043040B"/>
    <w:rsid w:val="004326BE"/>
    <w:rsid w:val="00570636"/>
    <w:rsid w:val="00575BFD"/>
    <w:rsid w:val="005937F4"/>
    <w:rsid w:val="005F0CF5"/>
    <w:rsid w:val="006F5CC4"/>
    <w:rsid w:val="00735C15"/>
    <w:rsid w:val="007C5C63"/>
    <w:rsid w:val="00822194"/>
    <w:rsid w:val="00830249"/>
    <w:rsid w:val="008871B2"/>
    <w:rsid w:val="008A0EEA"/>
    <w:rsid w:val="008A5290"/>
    <w:rsid w:val="008C6A40"/>
    <w:rsid w:val="0091341A"/>
    <w:rsid w:val="00922C8E"/>
    <w:rsid w:val="009D4920"/>
    <w:rsid w:val="00A361F4"/>
    <w:rsid w:val="00A54319"/>
    <w:rsid w:val="00AE7B48"/>
    <w:rsid w:val="00B2472C"/>
    <w:rsid w:val="00B6375D"/>
    <w:rsid w:val="00BD0B69"/>
    <w:rsid w:val="00BE2308"/>
    <w:rsid w:val="00BF1818"/>
    <w:rsid w:val="00C0402C"/>
    <w:rsid w:val="00C041BC"/>
    <w:rsid w:val="00CB2C7A"/>
    <w:rsid w:val="00D1743B"/>
    <w:rsid w:val="00DC6EC8"/>
    <w:rsid w:val="00E01B81"/>
    <w:rsid w:val="00E04B42"/>
    <w:rsid w:val="00F028DD"/>
    <w:rsid w:val="00F16990"/>
    <w:rsid w:val="00F2081A"/>
    <w:rsid w:val="00F36752"/>
    <w:rsid w:val="00F453E3"/>
    <w:rsid w:val="00F77E71"/>
    <w:rsid w:val="00FB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3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30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CCE77450D9446EA9DCF42033A47E3646E328A0BA3C1B3A2C2204E2D26FDEA89840C5C0C0F4E9C30ACF3D01C678AA04F4D2406484063905r9tDH" TargetMode="External"/><Relationship Id="rId13" Type="http://schemas.openxmlformats.org/officeDocument/2006/relationships/hyperlink" Target="consultantplus://offline/ref=30CCE77450D9446EA9DCF42033A47E3646E328A0BA3C1B3A2C2204E2D26FDEA89840C5C0C0FCE6915C803C5D822AB904F5D242629Br0tDH" TargetMode="External"/><Relationship Id="rId18" Type="http://schemas.openxmlformats.org/officeDocument/2006/relationships/hyperlink" Target="consultantplus://offline/ref=30CCE77450D9446EA9DCF42033A47E3647EA2DA8B53C1B3A2C2204E2D26FDEA89840C5C0C0F4EDC505CF3D01C678AA04F4D2406484063905r9tDH" TargetMode="External"/><Relationship Id="rId26" Type="http://schemas.openxmlformats.org/officeDocument/2006/relationships/hyperlink" Target="consultantplus://offline/ref=30CCE77450D9446EA9DCF42033A47E3646E328A0BA3C1B3A2C2204E2D26FDEA89840C5C4C8FFB994499164508533A702EDCE4063r9t3H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0CCE77450D9446EA9DCF42033A47E3646E328A0BA3C1B3A2C2204E2D26FDEA88A409DCCC0F3F3C50BDA6B5083r2t4H" TargetMode="External"/><Relationship Id="rId34" Type="http://schemas.openxmlformats.org/officeDocument/2006/relationships/hyperlink" Target="consultantplus://offline/ref=30CCE77450D9446EA9DCF42033A47E3646E328A0BA3C1B3A2C2204E2D26FDEA89840C5C4C8FFB994499164508533A702EDCE4063r9t3H" TargetMode="External"/><Relationship Id="rId7" Type="http://schemas.openxmlformats.org/officeDocument/2006/relationships/hyperlink" Target="consultantplus://offline/ref=30CCE77450D9446EA9DCF42033A47E3647E129AFBA3C1B3A2C2204E2D26FDEA88A409DCCC0F3F3C50BDA6B5083r2t4H" TargetMode="External"/><Relationship Id="rId12" Type="http://schemas.openxmlformats.org/officeDocument/2006/relationships/hyperlink" Target="consultantplus://offline/ref=30CCE77450D9446EA9DCF42033A47E3646E328A0BA3C1B3A2C2204E2D26FDEA89840C5C0C0F4E5C308CF3D01C678AA04F4D2406484063905r9tDH" TargetMode="External"/><Relationship Id="rId17" Type="http://schemas.openxmlformats.org/officeDocument/2006/relationships/hyperlink" Target="consultantplus://offline/ref=30CCE77450D9446EA9DCF42033A47E3646E328A0BA3C1B3A2C2204E2D26FDEA89840C5C4C8FFB994499164508533A702EDCE4063r9t3H" TargetMode="External"/><Relationship Id="rId25" Type="http://schemas.openxmlformats.org/officeDocument/2006/relationships/hyperlink" Target="consultantplus://offline/ref=30CCE77450D9446EA9DCF42033A47E3646E328A0BA3C1B3A2C2204E2D26FDEA89840C5C4C7FFB994499164508533A702EDCE4063r9t3H" TargetMode="External"/><Relationship Id="rId33" Type="http://schemas.openxmlformats.org/officeDocument/2006/relationships/hyperlink" Target="consultantplus://offline/ref=30CCE77450D9446EA9DCF42033A47E3646E328A0BA3C1B3A2C2204E2D26FDEA89840C5C4C7FFB994499164508533A702EDCE4063r9t3H" TargetMode="External"/><Relationship Id="rId38" Type="http://schemas.openxmlformats.org/officeDocument/2006/relationships/hyperlink" Target="consultantplus://offline/ref=30CCE77450D9446EA9DCF42033A47E3646E328A0BA3C1B3A2C2204E2D26FDEA89840C5C0C1FFB994499164508533A702EDCE4063r9t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0CCE77450D9446EA9DCF42033A47E3646E328A0BA3C1B3A2C2204E2D26FDEA89840C5C4C7FFB994499164508533A702EDCE4063r9t3H" TargetMode="External"/><Relationship Id="rId20" Type="http://schemas.openxmlformats.org/officeDocument/2006/relationships/hyperlink" Target="consultantplus://offline/ref=30CCE77450D9446EA9DCF42033A47E3646E129ABBB3C1B3A2C2204E2D26FDEA89840C5C0C0F4EDC10CCF3D01C678AA04F4D2406484063905r9tDH" TargetMode="External"/><Relationship Id="rId29" Type="http://schemas.openxmlformats.org/officeDocument/2006/relationships/hyperlink" Target="consultantplus://offline/ref=30CCE77450D9446EA9DCF42033A47E3646E220AEB83E1B3A2C2204E2D26FDEA88A409DCCC0F3F3C50BDA6B5083r2t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CCE77450D9446EA9DCF42033A47E3647EA2DA8B53C1B3A2C2204E2D26FDEA88A409DCCC0F3F3C50BDA6B5083r2t4H" TargetMode="External"/><Relationship Id="rId11" Type="http://schemas.openxmlformats.org/officeDocument/2006/relationships/hyperlink" Target="consultantplus://offline/ref=30CCE77450D9446EA9DCF42033A47E3646E328A0BA3C1B3A2C2204E2D26FDEA89840C5C0C0F4E5C309CF3D01C678AA04F4D2406484063905r9tDH" TargetMode="External"/><Relationship Id="rId24" Type="http://schemas.openxmlformats.org/officeDocument/2006/relationships/hyperlink" Target="consultantplus://offline/ref=30CCE77450D9446EA9DCF42033A47E3646E328A0BA3C1B3A2C2204E2D26FDEA89840C5C0C0F4EBC00ECF3D01C678AA04F4D2406484063905r9tDH" TargetMode="External"/><Relationship Id="rId32" Type="http://schemas.openxmlformats.org/officeDocument/2006/relationships/hyperlink" Target="consultantplus://offline/ref=30CCE77450D9446EA9DCF42033A47E3646E328A0BA3C1B3A2C2204E2D26FDEA89840C5C0C0F4EBC00ECF3D01C678AA04F4D2406484063905r9tDH" TargetMode="External"/><Relationship Id="rId37" Type="http://schemas.openxmlformats.org/officeDocument/2006/relationships/hyperlink" Target="consultantplus://offline/ref=30CCE77450D9446EA9DCF42033A47E3646E328A0BA3C1B3A2C2204E2D26FDEA89840C5C0C0FCE6915C803C5D822AB904F5D242629Br0tDH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30CCE77450D9446EA9DCF42033A47E3647E42FADBF3A1B3A2C2204E2D26FDEA89840C5C0C0F4EDC704CF3D01C678AA04F4D2406484063905r9tDH" TargetMode="External"/><Relationship Id="rId15" Type="http://schemas.openxmlformats.org/officeDocument/2006/relationships/hyperlink" Target="consultantplus://offline/ref=30CCE77450D9446EA9DCF42033A47E3646E328A0BA3C1B3A2C2204E2D26FDEA89840C5C0C0F4EBC00ECF3D01C678AA04F4D2406484063905r9tDH" TargetMode="External"/><Relationship Id="rId23" Type="http://schemas.openxmlformats.org/officeDocument/2006/relationships/hyperlink" Target="consultantplus://offline/ref=30CCE77450D9446EA9DCF42033A47E3646E328A0BA3C1B3A2C2204E2D26FDEA89840C5C0C0F4EBC00FCF3D01C678AA04F4D2406484063905r9tDH" TargetMode="External"/><Relationship Id="rId28" Type="http://schemas.openxmlformats.org/officeDocument/2006/relationships/hyperlink" Target="consultantplus://offline/ref=30CCE77450D9446EA9DCF42033A47E3647E220A0BC3C1B3A2C2204E2D26FDEA89840C5C0C0F4EDC50BCF3D01C678AA04F4D2406484063905r9tDH" TargetMode="External"/><Relationship Id="rId36" Type="http://schemas.openxmlformats.org/officeDocument/2006/relationships/hyperlink" Target="consultantplus://offline/ref=30CCE77450D9446EA9DCF42033A47E3646E328A0BA3C1B3A2C2204E2D26FDEA89840C5C0C0F4E5C308CF3D01C678AA04F4D2406484063905r9tDH" TargetMode="External"/><Relationship Id="rId10" Type="http://schemas.openxmlformats.org/officeDocument/2006/relationships/hyperlink" Target="consultantplus://offline/ref=30CCE77450D9446EA9DCF42033A47E3646E328A0BA3C1B3A2C2204E2D26FDEA89840C5C0C2F6E6915C803C5D822AB904F5D242629Br0tDH" TargetMode="External"/><Relationship Id="rId19" Type="http://schemas.openxmlformats.org/officeDocument/2006/relationships/hyperlink" Target="consultantplus://offline/ref=30CCE77450D9446EA9DCF42033A47E3647E42FADBF3C1B3A2C2204E2D26FDEA89840C5C0C0F4EDC70DCF3D01C678AA04F4D2406484063905r9tDH" TargetMode="External"/><Relationship Id="rId31" Type="http://schemas.openxmlformats.org/officeDocument/2006/relationships/hyperlink" Target="consultantplus://offline/ref=30CCE77450D9446EA9DCF42033A47E3646E328A0BA3C1B3A2C2204E2D26FDEA89840C5C0C0F4EBC00FCF3D01C678AA04F4D2406484063905r9tDH" TargetMode="External"/><Relationship Id="rId4" Type="http://schemas.openxmlformats.org/officeDocument/2006/relationships/hyperlink" Target="consultantplus://offline/ref=30CCE77450D9446EA9DCF42033A47E3646E328A0BA3C1B3A2C2204E2D26FDEA89840C5C0C0F4E9C30ACF3D01C678AA04F4D2406484063905r9tDH" TargetMode="External"/><Relationship Id="rId9" Type="http://schemas.openxmlformats.org/officeDocument/2006/relationships/hyperlink" Target="consultantplus://offline/ref=30CCE77450D9446EA9DCF42033A47E3647E42FADBF3A1B3A2C2204E2D26FDEA89840C5C0C0F4EDC704CF3D01C678AA04F4D2406484063905r9tDH" TargetMode="External"/><Relationship Id="rId14" Type="http://schemas.openxmlformats.org/officeDocument/2006/relationships/hyperlink" Target="consultantplus://offline/ref=30CCE77450D9446EA9DCF42033A47E3646E328A0BA3C1B3A2C2204E2D26FDEA89840C5C0C0F4EBC00FCF3D01C678AA04F4D2406484063905r9tDH" TargetMode="External"/><Relationship Id="rId22" Type="http://schemas.openxmlformats.org/officeDocument/2006/relationships/hyperlink" Target="consultantplus://offline/ref=30CCE77450D9446EA9DCF42033A47E3646E129ABBB3C1B3A2C2204E2D26FDEA89840C5C0C0F4EDC10CCF3D01C678AA04F4D2406484063905r9tDH" TargetMode="External"/><Relationship Id="rId27" Type="http://schemas.openxmlformats.org/officeDocument/2006/relationships/hyperlink" Target="consultantplus://offline/ref=30CCE77450D9446EA9DCF42033A47E3647EB2FADB66C4C387D770AE7DA3F84B88E09C8C6DEF4EBDB0FC468r5t9H" TargetMode="External"/><Relationship Id="rId30" Type="http://schemas.openxmlformats.org/officeDocument/2006/relationships/hyperlink" Target="consultantplus://offline/ref=30CCE77450D9446EA9DCF42033A47E3646E328A0BA3C1B3A2C2204E2D26FDEA89840C5C0C2F7E6915C803C5D822AB904F5D242629Br0tDH" TargetMode="External"/><Relationship Id="rId35" Type="http://schemas.openxmlformats.org/officeDocument/2006/relationships/hyperlink" Target="consultantplus://offline/ref=30CCE77450D9446EA9DCF42033A47E3646E328A0BA3C1B3A2C2204E2D26FDEA89840C5C0C0F4E5C309CF3D01C678AA04F4D2406484063905r9t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5278</Words>
  <Characters>30086</Characters>
  <Application>Microsoft Office Word</Application>
  <DocSecurity>0</DocSecurity>
  <Lines>250</Lines>
  <Paragraphs>70</Paragraphs>
  <ScaleCrop>false</ScaleCrop>
  <Company/>
  <LinksUpToDate>false</LinksUpToDate>
  <CharactersWithSpaces>35294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Андрякова</dc:creator>
  <cp:lastModifiedBy>grishenkova</cp:lastModifiedBy>
  <cp:revision>2</cp:revision>
  <dcterms:created xsi:type="dcterms:W3CDTF">2019-06-10T08:28:00Z</dcterms:created>
  <dcterms:modified xsi:type="dcterms:W3CDTF">2019-06-10T08:28:00Z</dcterms:modified>
</cp:coreProperties>
</file>