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A" w:rsidRDefault="00C9484A" w:rsidP="00C948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C9484A" w:rsidRPr="00A52EE9" w:rsidRDefault="00C9484A" w:rsidP="00C9484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3 квартал 2021 года</w:t>
      </w:r>
    </w:p>
    <w:p w:rsidR="00C9484A" w:rsidRDefault="00C9484A" w:rsidP="00C94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484A" w:rsidRPr="00A700FD" w:rsidRDefault="00C9484A" w:rsidP="00C9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84A" w:rsidRDefault="00C9484A" w:rsidP="00C9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589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84A" w:rsidRDefault="00C9484A" w:rsidP="00C9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84A" w:rsidRDefault="00C9484A" w:rsidP="00C948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421" w:rsidRPr="000F5B8A" w:rsidRDefault="00746421" w:rsidP="0074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843"/>
      </w:tblGrid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484A" w:rsidRPr="00F666AA" w:rsidRDefault="00C9484A" w:rsidP="00C94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6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6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г.</w:t>
            </w:r>
          </w:p>
        </w:tc>
      </w:tr>
      <w:tr w:rsidR="00C9484A" w:rsidTr="00C9484A">
        <w:trPr>
          <w:trHeight w:val="353"/>
        </w:trPr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589</w:t>
            </w:r>
          </w:p>
        </w:tc>
      </w:tr>
      <w:tr w:rsidR="00C9484A" w:rsidTr="00C9484A">
        <w:tc>
          <w:tcPr>
            <w:tcW w:w="766" w:type="dxa"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C9484A" w:rsidTr="00C9484A">
        <w:tc>
          <w:tcPr>
            <w:tcW w:w="766" w:type="dxa"/>
            <w:vAlign w:val="bottom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C9484A" w:rsidTr="00C9484A">
        <w:tc>
          <w:tcPr>
            <w:tcW w:w="766" w:type="dxa"/>
            <w:vAlign w:val="bottom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vAlign w:val="bottom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589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4A" w:rsidRPr="00CD552D" w:rsidTr="00C9484A">
        <w:tc>
          <w:tcPr>
            <w:tcW w:w="766" w:type="dxa"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  <w:vAlign w:val="center"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582</w:t>
            </w:r>
          </w:p>
        </w:tc>
      </w:tr>
      <w:tr w:rsidR="00C9484A" w:rsidTr="00C9484A">
        <w:tc>
          <w:tcPr>
            <w:tcW w:w="766" w:type="dxa"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9484A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484A" w:rsidRPr="002A1272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</w:tr>
      <w:tr w:rsidR="00C9484A" w:rsidRPr="00E41C30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484A" w:rsidRPr="00E41C30" w:rsidTr="00C9484A">
        <w:tc>
          <w:tcPr>
            <w:tcW w:w="766" w:type="dxa"/>
            <w:hideMark/>
          </w:tcPr>
          <w:p w:rsidR="00C9484A" w:rsidRPr="00EC08FA" w:rsidRDefault="00C9484A" w:rsidP="004E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vAlign w:val="center"/>
            <w:hideMark/>
          </w:tcPr>
          <w:p w:rsidR="00C9484A" w:rsidRPr="00EC08FA" w:rsidRDefault="00C9484A" w:rsidP="004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843" w:type="dxa"/>
            <w:vAlign w:val="center"/>
          </w:tcPr>
          <w:p w:rsidR="00C9484A" w:rsidRPr="00F666AA" w:rsidRDefault="00C9484A" w:rsidP="004E4F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</w:tr>
    </w:tbl>
    <w:p w:rsidR="00746421" w:rsidRPr="000F5B8A" w:rsidRDefault="00746421" w:rsidP="0074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84A" w:rsidRPr="00250471" w:rsidRDefault="00C9484A" w:rsidP="00C9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71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746421" w:rsidRPr="00B37FED" w:rsidRDefault="00746421" w:rsidP="007464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421" w:rsidRPr="00B37FE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06" w:rsidRDefault="00C67D0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7D06" w:rsidRDefault="00C67D0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06" w:rsidRDefault="00C67D0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7D06" w:rsidRDefault="00C67D0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49D38E8"/>
    <w:multiLevelType w:val="multilevel"/>
    <w:tmpl w:val="CD1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33216B"/>
    <w:multiLevelType w:val="hybridMultilevel"/>
    <w:tmpl w:val="5D50214C"/>
    <w:lvl w:ilvl="0" w:tplc="6D2A5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69B2"/>
    <w:multiLevelType w:val="hybridMultilevel"/>
    <w:tmpl w:val="5588A1C2"/>
    <w:lvl w:ilvl="0" w:tplc="3E0A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715"/>
    <w:multiLevelType w:val="multilevel"/>
    <w:tmpl w:val="46F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6F1FB3"/>
    <w:multiLevelType w:val="hybridMultilevel"/>
    <w:tmpl w:val="85408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534B7"/>
    <w:multiLevelType w:val="hybridMultilevel"/>
    <w:tmpl w:val="19149956"/>
    <w:lvl w:ilvl="0" w:tplc="457C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6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949CE"/>
    <w:multiLevelType w:val="multilevel"/>
    <w:tmpl w:val="3C4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3"/>
  </w:num>
  <w:num w:numId="5">
    <w:abstractNumId w:val="15"/>
  </w:num>
  <w:num w:numId="6">
    <w:abstractNumId w:val="18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1"/>
  </w:num>
  <w:num w:numId="13">
    <w:abstractNumId w:val="16"/>
  </w:num>
  <w:num w:numId="14">
    <w:abstractNumId w:val="30"/>
  </w:num>
  <w:num w:numId="15">
    <w:abstractNumId w:val="3"/>
  </w:num>
  <w:num w:numId="16">
    <w:abstractNumId w:val="24"/>
  </w:num>
  <w:num w:numId="17">
    <w:abstractNumId w:val="12"/>
  </w:num>
  <w:num w:numId="18">
    <w:abstractNumId w:val="29"/>
  </w:num>
  <w:num w:numId="19">
    <w:abstractNumId w:val="4"/>
  </w:num>
  <w:num w:numId="20">
    <w:abstractNumId w:val="0"/>
  </w:num>
  <w:num w:numId="21">
    <w:abstractNumId w:val="28"/>
  </w:num>
  <w:num w:numId="22">
    <w:abstractNumId w:val="26"/>
  </w:num>
  <w:num w:numId="23">
    <w:abstractNumId w:val="31"/>
  </w:num>
  <w:num w:numId="24">
    <w:abstractNumId w:val="8"/>
  </w:num>
  <w:num w:numId="25">
    <w:abstractNumId w:val="14"/>
  </w:num>
  <w:num w:numId="26">
    <w:abstractNumId w:val="22"/>
  </w:num>
  <w:num w:numId="27">
    <w:abstractNumId w:val="6"/>
  </w:num>
  <w:num w:numId="28">
    <w:abstractNumId w:val="7"/>
  </w:num>
  <w:num w:numId="29">
    <w:abstractNumId w:val="2"/>
  </w:num>
  <w:num w:numId="30">
    <w:abstractNumId w:val="27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31616"/>
    <w:rsid w:val="0013641A"/>
    <w:rsid w:val="00145C90"/>
    <w:rsid w:val="00145CE6"/>
    <w:rsid w:val="001535E4"/>
    <w:rsid w:val="00155198"/>
    <w:rsid w:val="00162C8B"/>
    <w:rsid w:val="001661E3"/>
    <w:rsid w:val="001803C6"/>
    <w:rsid w:val="001857FA"/>
    <w:rsid w:val="00193758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37E94"/>
    <w:rsid w:val="0024263A"/>
    <w:rsid w:val="00246C59"/>
    <w:rsid w:val="00250471"/>
    <w:rsid w:val="00252A4B"/>
    <w:rsid w:val="00255319"/>
    <w:rsid w:val="00261D94"/>
    <w:rsid w:val="0027388B"/>
    <w:rsid w:val="00277CBA"/>
    <w:rsid w:val="00283A7D"/>
    <w:rsid w:val="00292B35"/>
    <w:rsid w:val="00293682"/>
    <w:rsid w:val="002973A5"/>
    <w:rsid w:val="002A1272"/>
    <w:rsid w:val="002A74E8"/>
    <w:rsid w:val="002B3170"/>
    <w:rsid w:val="002B4026"/>
    <w:rsid w:val="002B67D5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14A87"/>
    <w:rsid w:val="00320C33"/>
    <w:rsid w:val="00333D73"/>
    <w:rsid w:val="00335AED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6747"/>
    <w:rsid w:val="003B7C96"/>
    <w:rsid w:val="003D0686"/>
    <w:rsid w:val="003D5015"/>
    <w:rsid w:val="003D76AD"/>
    <w:rsid w:val="003E0174"/>
    <w:rsid w:val="003E0184"/>
    <w:rsid w:val="003F594F"/>
    <w:rsid w:val="003F5B09"/>
    <w:rsid w:val="004049A6"/>
    <w:rsid w:val="00407AF2"/>
    <w:rsid w:val="004266CD"/>
    <w:rsid w:val="00430401"/>
    <w:rsid w:val="00437D89"/>
    <w:rsid w:val="0044161B"/>
    <w:rsid w:val="00442C90"/>
    <w:rsid w:val="00446A1E"/>
    <w:rsid w:val="0044785B"/>
    <w:rsid w:val="00447CDC"/>
    <w:rsid w:val="00453F64"/>
    <w:rsid w:val="00456A83"/>
    <w:rsid w:val="004610AF"/>
    <w:rsid w:val="0048291B"/>
    <w:rsid w:val="00484282"/>
    <w:rsid w:val="00490242"/>
    <w:rsid w:val="00493D5C"/>
    <w:rsid w:val="00494CE5"/>
    <w:rsid w:val="00497146"/>
    <w:rsid w:val="004A21C8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2F51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A0A4F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18E1"/>
    <w:rsid w:val="006A78B8"/>
    <w:rsid w:val="006B559A"/>
    <w:rsid w:val="006C09F8"/>
    <w:rsid w:val="006D0CC3"/>
    <w:rsid w:val="006D151D"/>
    <w:rsid w:val="006D52A9"/>
    <w:rsid w:val="006F7509"/>
    <w:rsid w:val="0071418A"/>
    <w:rsid w:val="0071433C"/>
    <w:rsid w:val="007206AA"/>
    <w:rsid w:val="007279D9"/>
    <w:rsid w:val="00735A1E"/>
    <w:rsid w:val="007379D3"/>
    <w:rsid w:val="00743C69"/>
    <w:rsid w:val="00746421"/>
    <w:rsid w:val="007648A9"/>
    <w:rsid w:val="00764EE3"/>
    <w:rsid w:val="00773EB5"/>
    <w:rsid w:val="007743AD"/>
    <w:rsid w:val="00774A89"/>
    <w:rsid w:val="00782F97"/>
    <w:rsid w:val="00784A0D"/>
    <w:rsid w:val="007A495D"/>
    <w:rsid w:val="007A5C03"/>
    <w:rsid w:val="007A6478"/>
    <w:rsid w:val="007B5699"/>
    <w:rsid w:val="007B5E4E"/>
    <w:rsid w:val="007B704E"/>
    <w:rsid w:val="007D3C98"/>
    <w:rsid w:val="007E2118"/>
    <w:rsid w:val="007E77A9"/>
    <w:rsid w:val="007E7C10"/>
    <w:rsid w:val="007F1DED"/>
    <w:rsid w:val="007F2D9E"/>
    <w:rsid w:val="007F3354"/>
    <w:rsid w:val="007F416D"/>
    <w:rsid w:val="007F6586"/>
    <w:rsid w:val="007F69EF"/>
    <w:rsid w:val="007F7E9B"/>
    <w:rsid w:val="00806D82"/>
    <w:rsid w:val="008078FD"/>
    <w:rsid w:val="00810C83"/>
    <w:rsid w:val="00813CDB"/>
    <w:rsid w:val="0081580C"/>
    <w:rsid w:val="00821BA7"/>
    <w:rsid w:val="00831155"/>
    <w:rsid w:val="008402E1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07A"/>
    <w:rsid w:val="00877200"/>
    <w:rsid w:val="00877593"/>
    <w:rsid w:val="00886A97"/>
    <w:rsid w:val="008A1CFE"/>
    <w:rsid w:val="008A1E6C"/>
    <w:rsid w:val="008A2180"/>
    <w:rsid w:val="008A399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00BF2"/>
    <w:rsid w:val="00911B0A"/>
    <w:rsid w:val="009136F2"/>
    <w:rsid w:val="00913DCB"/>
    <w:rsid w:val="00916F06"/>
    <w:rsid w:val="0092657E"/>
    <w:rsid w:val="00930819"/>
    <w:rsid w:val="009358CE"/>
    <w:rsid w:val="0094397E"/>
    <w:rsid w:val="009448BD"/>
    <w:rsid w:val="00950417"/>
    <w:rsid w:val="00953155"/>
    <w:rsid w:val="00981473"/>
    <w:rsid w:val="00981D50"/>
    <w:rsid w:val="00983253"/>
    <w:rsid w:val="00983B48"/>
    <w:rsid w:val="009946F6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07C42"/>
    <w:rsid w:val="00B15973"/>
    <w:rsid w:val="00B20280"/>
    <w:rsid w:val="00B24613"/>
    <w:rsid w:val="00B25DB9"/>
    <w:rsid w:val="00B316B9"/>
    <w:rsid w:val="00B34518"/>
    <w:rsid w:val="00B37888"/>
    <w:rsid w:val="00B37FED"/>
    <w:rsid w:val="00B401C4"/>
    <w:rsid w:val="00B46EE9"/>
    <w:rsid w:val="00B47CF7"/>
    <w:rsid w:val="00B546C7"/>
    <w:rsid w:val="00B60D2F"/>
    <w:rsid w:val="00B801AF"/>
    <w:rsid w:val="00B8200D"/>
    <w:rsid w:val="00B84AA7"/>
    <w:rsid w:val="00B854D4"/>
    <w:rsid w:val="00B8753B"/>
    <w:rsid w:val="00B91390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481B"/>
    <w:rsid w:val="00BF0BC9"/>
    <w:rsid w:val="00C0202C"/>
    <w:rsid w:val="00C03077"/>
    <w:rsid w:val="00C06B07"/>
    <w:rsid w:val="00C07FB4"/>
    <w:rsid w:val="00C15819"/>
    <w:rsid w:val="00C24586"/>
    <w:rsid w:val="00C26EBC"/>
    <w:rsid w:val="00C45702"/>
    <w:rsid w:val="00C47DEA"/>
    <w:rsid w:val="00C61C4F"/>
    <w:rsid w:val="00C67D06"/>
    <w:rsid w:val="00C71E91"/>
    <w:rsid w:val="00C804A8"/>
    <w:rsid w:val="00C814B1"/>
    <w:rsid w:val="00C8720F"/>
    <w:rsid w:val="00C9105D"/>
    <w:rsid w:val="00C9484A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C0DB6"/>
    <w:rsid w:val="00DD3A25"/>
    <w:rsid w:val="00DE3C96"/>
    <w:rsid w:val="00DF01DD"/>
    <w:rsid w:val="00E0464B"/>
    <w:rsid w:val="00E04F84"/>
    <w:rsid w:val="00E0727C"/>
    <w:rsid w:val="00E21713"/>
    <w:rsid w:val="00E23369"/>
    <w:rsid w:val="00E23515"/>
    <w:rsid w:val="00E3633B"/>
    <w:rsid w:val="00E41C30"/>
    <w:rsid w:val="00E50AA7"/>
    <w:rsid w:val="00E50D18"/>
    <w:rsid w:val="00E5161A"/>
    <w:rsid w:val="00E554CE"/>
    <w:rsid w:val="00E5586F"/>
    <w:rsid w:val="00E568B9"/>
    <w:rsid w:val="00E64814"/>
    <w:rsid w:val="00E655DA"/>
    <w:rsid w:val="00E84DF3"/>
    <w:rsid w:val="00EA1A0C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16EB"/>
    <w:rsid w:val="00F820D0"/>
    <w:rsid w:val="00F82E59"/>
    <w:rsid w:val="00F85E61"/>
    <w:rsid w:val="00F86BAB"/>
    <w:rsid w:val="00F9650B"/>
    <w:rsid w:val="00F96BEE"/>
    <w:rsid w:val="00FA08CB"/>
    <w:rsid w:val="00FA2B90"/>
    <w:rsid w:val="00FA2BE5"/>
    <w:rsid w:val="00FA36F3"/>
    <w:rsid w:val="00FB0349"/>
    <w:rsid w:val="00FB4462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qFormat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1">
    <w:name w:val="Strong"/>
    <w:basedOn w:val="a0"/>
    <w:uiPriority w:val="99"/>
    <w:qFormat/>
    <w:locked/>
    <w:rsid w:val="00BB12AD"/>
    <w:rPr>
      <w:b/>
      <w:bCs/>
    </w:rPr>
  </w:style>
  <w:style w:type="paragraph" w:styleId="af2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3">
    <w:name w:val="Hyperlink"/>
    <w:basedOn w:val="a0"/>
    <w:rsid w:val="00BB12AD"/>
    <w:rPr>
      <w:color w:val="0000FF"/>
      <w:u w:val="single"/>
    </w:rPr>
  </w:style>
  <w:style w:type="paragraph" w:styleId="af4">
    <w:name w:val="No Spacing"/>
    <w:link w:val="af5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6">
    <w:name w:val="page number"/>
    <w:basedOn w:val="a0"/>
    <w:rsid w:val="00BB12AD"/>
  </w:style>
  <w:style w:type="character" w:styleId="af7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8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a">
    <w:name w:val="Title"/>
    <w:basedOn w:val="a"/>
    <w:link w:val="afb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c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d">
    <w:name w:val="Plain Text"/>
    <w:basedOn w:val="a"/>
    <w:link w:val="afe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e">
    <w:name w:val="Текст Знак"/>
    <w:basedOn w:val="a0"/>
    <w:link w:val="afd"/>
    <w:uiPriority w:val="99"/>
    <w:rsid w:val="00BB12AD"/>
    <w:rPr>
      <w:rFonts w:eastAsia="Times New Roman"/>
      <w:sz w:val="28"/>
      <w:szCs w:val="28"/>
    </w:rPr>
  </w:style>
  <w:style w:type="paragraph" w:customStyle="1" w:styleId="aff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f0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4">
    <w:name w:val="Дата Знак"/>
    <w:basedOn w:val="a0"/>
    <w:link w:val="aff3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5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6">
    <w:name w:val="Subtitle"/>
    <w:basedOn w:val="a"/>
    <w:link w:val="aff7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8">
    <w:name w:val="Body Text First Indent"/>
    <w:basedOn w:val="aa"/>
    <w:link w:val="aff9"/>
    <w:uiPriority w:val="99"/>
    <w:rsid w:val="00BB12AD"/>
    <w:pPr>
      <w:spacing w:after="120"/>
      <w:ind w:firstLine="210"/>
      <w:jc w:val="left"/>
    </w:pPr>
  </w:style>
  <w:style w:type="character" w:customStyle="1" w:styleId="aff9">
    <w:name w:val="Красная строка Знак"/>
    <w:basedOn w:val="ab"/>
    <w:link w:val="aff8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c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d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d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"/>
    <w:link w:val="afff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f">
    <w:name w:val="Текст сноски Знак"/>
    <w:basedOn w:val="a0"/>
    <w:link w:val="affe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1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746421"/>
    <w:rPr>
      <w:color w:val="0000FF"/>
      <w:u w:val="single"/>
    </w:rPr>
  </w:style>
  <w:style w:type="numbering" w:customStyle="1" w:styleId="42">
    <w:name w:val="Нет списка4"/>
    <w:next w:val="a2"/>
    <w:semiHidden/>
    <w:rsid w:val="00746421"/>
  </w:style>
  <w:style w:type="table" w:customStyle="1" w:styleId="51">
    <w:name w:val="Сетка таблицы5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746421"/>
  </w:style>
  <w:style w:type="table" w:customStyle="1" w:styleId="61">
    <w:name w:val="Сетка таблицы6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746421"/>
  </w:style>
  <w:style w:type="table" w:customStyle="1" w:styleId="71">
    <w:name w:val="Сетка таблицы7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746421"/>
  </w:style>
  <w:style w:type="table" w:customStyle="1" w:styleId="81">
    <w:name w:val="Сетка таблицы8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semiHidden/>
    <w:rsid w:val="00746421"/>
  </w:style>
  <w:style w:type="table" w:customStyle="1" w:styleId="9">
    <w:name w:val="Сетка таблицы9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746421"/>
    <w:rPr>
      <w:rFonts w:eastAsia="Times New Roman"/>
      <w:sz w:val="28"/>
      <w:szCs w:val="28"/>
    </w:rPr>
  </w:style>
  <w:style w:type="numbering" w:customStyle="1" w:styleId="90">
    <w:name w:val="Нет списка9"/>
    <w:next w:val="a2"/>
    <w:semiHidden/>
    <w:rsid w:val="00746421"/>
  </w:style>
  <w:style w:type="table" w:customStyle="1" w:styleId="100">
    <w:name w:val="Сетка таблицы10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746421"/>
  </w:style>
  <w:style w:type="table" w:customStyle="1" w:styleId="110">
    <w:name w:val="Сетка таблицы11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9"/>
    <w:qFormat/>
    <w:locked/>
    <w:rsid w:val="00746421"/>
    <w:pPr>
      <w:widowControl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746421"/>
    <w:rPr>
      <w:rFonts w:ascii="Times New Roman" w:hAnsi="Times New Roman" w:cs="Times New Roman"/>
      <w:color w:val="FF0000"/>
      <w:sz w:val="28"/>
      <w:szCs w:val="28"/>
    </w:rPr>
  </w:style>
  <w:style w:type="numbering" w:customStyle="1" w:styleId="111">
    <w:name w:val="Нет списка11"/>
    <w:next w:val="a2"/>
    <w:semiHidden/>
    <w:rsid w:val="00746421"/>
  </w:style>
  <w:style w:type="table" w:customStyle="1" w:styleId="120">
    <w:name w:val="Сетка таблицы12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746421"/>
  </w:style>
  <w:style w:type="table" w:customStyle="1" w:styleId="130">
    <w:name w:val="Сетка таблицы13"/>
    <w:basedOn w:val="a1"/>
    <w:next w:val="a5"/>
    <w:rsid w:val="007464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74642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2021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0.1308</c:v>
                </c:pt>
                <c:pt idx="1">
                  <c:v>0.19020000000000001</c:v>
                </c:pt>
                <c:pt idx="2">
                  <c:v>2.5500000000000002E-2</c:v>
                </c:pt>
                <c:pt idx="3">
                  <c:v>0.64010000000000011</c:v>
                </c:pt>
                <c:pt idx="4">
                  <c:v>1.3599999999999998E-2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8799-A6EC-4265-9DE0-735FE1D1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2020-01-10T06:32:00Z</cp:lastPrinted>
  <dcterms:created xsi:type="dcterms:W3CDTF">2021-10-04T08:59:00Z</dcterms:created>
  <dcterms:modified xsi:type="dcterms:W3CDTF">2021-10-04T09:08:00Z</dcterms:modified>
</cp:coreProperties>
</file>