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03" w:rsidRDefault="00F62F1A">
      <w:bookmarkStart w:id="0" w:name="_GoBack"/>
      <w:bookmarkEnd w:id="0"/>
      <w:r w:rsidRPr="00F74A2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ПОЛОЖЕНИЕ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 проведении областного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on-lain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конкурса детского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фототворчества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Фотокросс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«День без Интернета в Архангельской области»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    Общие положения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1.1.    Настоящее Положение определяет условия и порядок проведения областного творческого детского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on-lain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фотокросса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 тему: «День без Интернета в Архангельской области» (далее – конкурс), сроки предоставления и основные требования к работам, процедуру определения и награждения победителей.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1.2.    Конкурс проводится в рамках мероприятий, посвященных активному и безопасному летнему отдыху детей и подростков без интернета и виртуальной жизни, сайтов, блогов, форумов, социальных сетей, компьютерных игр.  Участники смогут своими фотоработами показать сверстникам как ценно живое общение, обычная жизнь, красота малой Родины.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Фотокросс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– возможность попробовать один день провести полностью без интернета и почувствовать, как прекрасно жить обычной жизнью, без зависимости от того, чтобы постоянно проверять почту или социальные сети.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1.3.     Целью конкурса является популяризация среди детей и подростков активного, развивающего отдыха в каникулярный период, продвижение жанра фотографии, содействие творческому самовыражению, развитие детского творчества, формирование экологической культуры, пропаганда исторических ценностей и уникальности родной природы Архангельской области.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1.4.    Организаторы конкурса – уполномоченный при Губернаторе Архангельской области по правам ребенка с участием уполномоченного при Главе муниципального образования «Город Архангельск» по правам ребенка, Управление Роскомнадзора по Архангельской области и Ненецкому автономному округу.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конкурс принимаются фотографии по следующим номинациям: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    «Немые свидетели истории» (фотографии исторических памятников, памятников архитектуры населенного пункта)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     «Совершенство, созданное природой» (зелёные уголки  населённого пункта, цветы, травы);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    Автопортрет (портретная съёмка на фоне природы);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    «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Тайное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рядом» (уникальные загадки природы);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    «Мир вокруг нас» (волонтерские акции, мероприятия);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6.    «Сбережём планету для потомков» (экологические и трудовые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акции, мероприятия)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7.     «Цвет настроения - Лето» или «Лето – это маленькая жизнь» (активные игры, спортивные занятия на природе)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Условия участия в конкурсе: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2.1.    В конкурсе могут участвовать дети от 7 лет.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2.2.    В целях создания равных условий для всех участников, конкурс проводится в нескольких возрастных группах: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младшая возрастная группа (7-10 лет);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средняя возрастная группа (11-14 лет);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старшая возрастная группа (15-18 лет).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452CB3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2.3.     В каждой возрастной группе будут определены победители и лауреаты.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452CB3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2.4.  Для участия в конкурсе детям, указанным в пункте 2.1. необходимо подготовить одну черно-белую или цветную фотографию форматом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4 (20x30 см) в электронном виде.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Коллажи на конкурс не принимаются.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452CB3"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2.5. Критерии оценки конкурсных работ: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соответствие тематике конкурса;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оригинальность идеи;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художественный уровень работы;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техника и качество исполнения.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2.6. Все участники и работы должны соответствовать требованиям, указанным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пунктах 2.1. – 2.5. настоящего Положения.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2.7. Все присланные на конкурс работы не возвращаются и рецензии авторам не выдаются.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Работы участников могут быть использованы организатором для популяризации конкурса 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социальных рекламах с обязательным указанием автора. Участие в конкурсе является подтверждением разрешения на использование персональных данных участников в связи с данным мероприятием.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2.8.  Ответственность за несоблюдение авторства присылаемых творческих работ несут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участники конкурса, представившие данные работы.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2.9.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подаче работы в заявке (образец заявки прилагается) автор указывает: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название, время и дата фотоснимка;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    - фамилия, имя, отчество участника,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    - возраст,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    - электронный и полный домашний адрес;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      - контактный телефон (лучше, сотовый).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2.10.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Необходимо соблюдение мер личной безопасности среди детей и подростков с учетом ограничительных мер, направленных на снижение рисков по распространению новой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Порядок организации и проведения конкурса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2.3.    Общее руководство проведением конкурса осуществляет уполномоченный при Губернаторе Архангельской области по правам ребенка.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2.4.    Конкурс проводится в четыре этапа: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23.07.2020 – 29.07.2020 – информационная кампания конкурса;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29.07.2020 по 07.08.2020 – подготовка и направление  работ на конкурс на электронную почту уполномоченного при Губернаторе Архангельской области по правам ребенка: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5" w:tooltip="Написать письмо" w:history="1">
        <w:r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smirnova@dvinaland.ru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 </w:t>
      </w:r>
      <w:hyperlink r:id="rId6" w:tooltip="Написать письмо" w:history="1">
        <w:r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lgl@dvinaland.ru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10.08.2020 – 14.08.2020– экспертиза работ, определение победителей и лауреатов.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17.08.20 – 21.08.2020 – подведение итогов.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24.07.20 Размещение итогов конкурса на сайте уполномоченного при Губернаторе Архангельской области по правам ребенка.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    Порядок работы конкурсной комиссии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3.1.    Для определения лучших из представленных на конкурс работ формируется конкурсная комиссия, в которую входят: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Смирнова Ольга Леонидовна – уполномоченный при Губернаторе Архангельской области по правам ребенка, председатель комиссии,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Колодкин Александр Николаевич – руководитель Управления Роскомнадзора по Архангельской области и Ненецкому автономному округу,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Ильина Елена Борисовна – уполномоченный при Главе муниципального образования «Город Архангельск» по правам ребенка.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3.2.    Итоги конкурса размещаются на сайте уполномоченного при Губернаторе Архангельской области по правам ребенка.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    Награждение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4.1.    Конкурсная комиссия определяет победителей конкурса по каждой номинации с присуждением I, II, III места и лауреатов конкурса.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4.2.    Все победители награждаются дипломами с указанием призового места и памятными подарками.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4.3.    Лауреаты конкурса награждаются памятными подарками.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4.4.    Все участники конкурса получают «Сертификат участника конкурса.</w:t>
      </w:r>
    </w:p>
    <w:sectPr w:rsidR="009E4403" w:rsidSect="009E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F1A"/>
    <w:rsid w:val="000C4E33"/>
    <w:rsid w:val="003D223B"/>
    <w:rsid w:val="00450902"/>
    <w:rsid w:val="00452CB3"/>
    <w:rsid w:val="009E4403"/>
    <w:rsid w:val="00F03CF1"/>
    <w:rsid w:val="00F62F1A"/>
    <w:rsid w:val="00F7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gl@dvinaland.ru" TargetMode="External"/><Relationship Id="rId5" Type="http://schemas.openxmlformats.org/officeDocument/2006/relationships/hyperlink" Target="mailto:smirnova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Kolodkin</dc:creator>
  <cp:lastModifiedBy>Беляков Илья Владиславович</cp:lastModifiedBy>
  <cp:revision>6</cp:revision>
  <dcterms:created xsi:type="dcterms:W3CDTF">2020-07-27T08:24:00Z</dcterms:created>
  <dcterms:modified xsi:type="dcterms:W3CDTF">2020-07-27T10:02:00Z</dcterms:modified>
</cp:coreProperties>
</file>