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41" w:rsidRDefault="00FB0B70" w:rsidP="005A2541">
      <w:pPr>
        <w:pStyle w:val="20"/>
        <w:shd w:val="clear" w:color="auto" w:fill="auto"/>
      </w:pPr>
      <w:r>
        <w:t xml:space="preserve">ИНФОРМАЦИОННАЯ </w:t>
      </w:r>
      <w:r w:rsidR="005A2541">
        <w:t xml:space="preserve">ПАМЯТКА </w:t>
      </w:r>
    </w:p>
    <w:p w:rsidR="000D313E" w:rsidRDefault="005A2541" w:rsidP="005A2541">
      <w:pPr>
        <w:pStyle w:val="20"/>
        <w:shd w:val="clear" w:color="auto" w:fill="auto"/>
      </w:pPr>
      <w:r>
        <w:t xml:space="preserve">государственным гражданским служащим </w:t>
      </w:r>
    </w:p>
    <w:p w:rsidR="007274D5" w:rsidRPr="00C76646" w:rsidRDefault="005A2541" w:rsidP="007274D5">
      <w:pPr>
        <w:pStyle w:val="20"/>
        <w:shd w:val="clear" w:color="auto" w:fill="auto"/>
      </w:pPr>
      <w:r>
        <w:t xml:space="preserve">Управления Роскомнадзора по Архангельской области и Ненецкому автономному округу </w:t>
      </w:r>
      <w:r w:rsidR="007274D5">
        <w:t xml:space="preserve">по предотвращению и урегулированию конфликта интересов </w:t>
      </w:r>
    </w:p>
    <w:p w:rsidR="005A2541" w:rsidRDefault="007274D5" w:rsidP="007274D5">
      <w:pPr>
        <w:pStyle w:val="20"/>
        <w:shd w:val="clear" w:color="auto" w:fill="auto"/>
        <w:rPr>
          <w:rFonts w:cs="Arial Unicode MS"/>
        </w:rPr>
      </w:pPr>
      <w:r>
        <w:t xml:space="preserve">на государственной гражданской службе </w:t>
      </w:r>
    </w:p>
    <w:p w:rsidR="005A2541" w:rsidRPr="00C76646" w:rsidRDefault="005A2541" w:rsidP="005A2541">
      <w:pPr>
        <w:pStyle w:val="20"/>
        <w:shd w:val="clear" w:color="auto" w:fill="auto"/>
        <w:spacing w:line="240" w:lineRule="auto"/>
        <w:rPr>
          <w:rFonts w:cs="Arial Unicode MS"/>
          <w:sz w:val="28"/>
          <w:szCs w:val="28"/>
        </w:rPr>
      </w:pPr>
    </w:p>
    <w:p w:rsidR="007274D5" w:rsidRDefault="007274D5" w:rsidP="005A2541">
      <w:pPr>
        <w:pStyle w:val="20"/>
        <w:shd w:val="clear" w:color="auto" w:fill="auto"/>
        <w:spacing w:line="240" w:lineRule="auto"/>
        <w:rPr>
          <w:rFonts w:cs="Arial Unicode MS"/>
          <w:sz w:val="28"/>
          <w:szCs w:val="28"/>
        </w:rPr>
      </w:pPr>
    </w:p>
    <w:p w:rsidR="00C76646" w:rsidRPr="00C76646" w:rsidRDefault="00C76646" w:rsidP="005A2541">
      <w:pPr>
        <w:pStyle w:val="20"/>
        <w:shd w:val="clear" w:color="auto" w:fill="auto"/>
        <w:spacing w:line="240" w:lineRule="auto"/>
        <w:rPr>
          <w:rFonts w:cs="Arial Unicode MS"/>
          <w:sz w:val="28"/>
          <w:szCs w:val="28"/>
        </w:rPr>
      </w:pPr>
    </w:p>
    <w:p w:rsidR="005A2541" w:rsidRPr="007274D5" w:rsidRDefault="005A2541" w:rsidP="005A2541">
      <w:pPr>
        <w:pStyle w:val="22"/>
        <w:keepNext/>
        <w:keepLines/>
        <w:shd w:val="clear" w:color="auto" w:fill="auto"/>
        <w:spacing w:after="256" w:line="250" w:lineRule="exact"/>
        <w:jc w:val="center"/>
        <w:rPr>
          <w:sz w:val="28"/>
          <w:szCs w:val="28"/>
        </w:rPr>
      </w:pPr>
      <w:bookmarkStart w:id="0" w:name="bookmark0"/>
      <w:r w:rsidRPr="007274D5">
        <w:rPr>
          <w:sz w:val="28"/>
          <w:szCs w:val="28"/>
        </w:rPr>
        <w:t>I.  Понятие конфликта интересов</w:t>
      </w:r>
      <w:bookmarkEnd w:id="0"/>
    </w:p>
    <w:p w:rsidR="005A2541" w:rsidRPr="007274D5" w:rsidRDefault="005A2541" w:rsidP="00190D8B">
      <w:pPr>
        <w:pStyle w:val="a5"/>
        <w:shd w:val="clear" w:color="auto" w:fill="auto"/>
        <w:spacing w:before="0"/>
        <w:ind w:left="20" w:right="40" w:firstLine="831"/>
        <w:rPr>
          <w:sz w:val="28"/>
          <w:szCs w:val="28"/>
        </w:rPr>
      </w:pPr>
      <w:r w:rsidRPr="007274D5">
        <w:rPr>
          <w:sz w:val="28"/>
          <w:szCs w:val="28"/>
        </w:rPr>
        <w:t>Конфликт интересов возникает тогда, когда гражданский служащий, имея свой личный интерес, достаточный, чтобы повлиять на объективность и беспристрастность выполнения им своих должностных обязанностей, выполняет их, исходя из неправильных оснований, недолжным образом, что в конечном счете создает объективные предпосылки для наступления негативных последствий в виде нанесения вреда (ущерба) государству, обществу, юридическим и физическим лицам.</w:t>
      </w:r>
    </w:p>
    <w:p w:rsidR="005A2541" w:rsidRPr="007274D5" w:rsidRDefault="005A2541" w:rsidP="00190D8B">
      <w:pPr>
        <w:pStyle w:val="a5"/>
        <w:shd w:val="clear" w:color="auto" w:fill="auto"/>
        <w:spacing w:before="0"/>
        <w:ind w:left="20" w:right="40" w:firstLine="831"/>
        <w:rPr>
          <w:sz w:val="28"/>
          <w:szCs w:val="28"/>
        </w:rPr>
      </w:pPr>
      <w:r w:rsidRPr="007274D5">
        <w:rPr>
          <w:sz w:val="28"/>
          <w:szCs w:val="28"/>
        </w:rPr>
        <w:t>Таким образом, в соответствии с Законом о гражданской службе под конфликтом интересов понимается ситуация,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граждан, организаций, общества, Российской Федерации или ее субъекта, способное привести к причинению вреда этим законным интересам граждан, организаций, общества, Российской Федерации или ее субъекта.</w:t>
      </w:r>
    </w:p>
    <w:p w:rsidR="005A2541" w:rsidRPr="007274D5" w:rsidRDefault="005A2541" w:rsidP="00190D8B">
      <w:pPr>
        <w:pStyle w:val="a5"/>
        <w:shd w:val="clear" w:color="auto" w:fill="auto"/>
        <w:spacing w:before="0"/>
        <w:ind w:left="20" w:right="40" w:firstLine="831"/>
        <w:rPr>
          <w:sz w:val="28"/>
          <w:szCs w:val="28"/>
        </w:rPr>
      </w:pPr>
      <w:r w:rsidRPr="007274D5">
        <w:rPr>
          <w:sz w:val="28"/>
          <w:szCs w:val="28"/>
        </w:rPr>
        <w:t>По сравнению с Законом о гражданской службе, Закон о противодействии коррупции в определении сущности конфликта интересов содержит следующие новеллы:</w:t>
      </w:r>
    </w:p>
    <w:p w:rsidR="005A2541" w:rsidRPr="007274D5" w:rsidRDefault="005A2541" w:rsidP="00190D8B">
      <w:pPr>
        <w:pStyle w:val="a5"/>
        <w:shd w:val="clear" w:color="auto" w:fill="auto"/>
        <w:spacing w:before="0"/>
        <w:ind w:left="20" w:right="40" w:firstLine="831"/>
        <w:rPr>
          <w:sz w:val="28"/>
          <w:szCs w:val="28"/>
        </w:rPr>
      </w:pPr>
      <w:r w:rsidRPr="007274D5">
        <w:rPr>
          <w:sz w:val="28"/>
          <w:szCs w:val="28"/>
        </w:rPr>
        <w:t>-конфликтом интересов должна считаться ситуация, связанная с влиянием личной заинтересованности гражданского служащего на надлежащее исполнение им не только должностных (то есть по конкретной должности), но и общих служебных обязанностей;</w:t>
      </w:r>
    </w:p>
    <w:p w:rsidR="005A2541" w:rsidRPr="007274D5" w:rsidRDefault="005A2541" w:rsidP="00190D8B">
      <w:pPr>
        <w:pStyle w:val="a5"/>
        <w:shd w:val="clear" w:color="auto" w:fill="auto"/>
        <w:spacing w:before="0"/>
        <w:ind w:left="40" w:right="40" w:firstLine="831"/>
        <w:rPr>
          <w:sz w:val="28"/>
          <w:szCs w:val="28"/>
        </w:rPr>
      </w:pPr>
      <w:r w:rsidRPr="007274D5">
        <w:rPr>
          <w:sz w:val="28"/>
          <w:szCs w:val="28"/>
        </w:rPr>
        <w:t>-личная заинтересованность гражданского служащего может быть не только прямой, но и косвенной, то есть речь может идти не о непосредственном получении государственным служащим доходов, а о создании реальной возможности их получения;</w:t>
      </w:r>
    </w:p>
    <w:p w:rsidR="005A2541" w:rsidRPr="007274D5" w:rsidRDefault="005A2541" w:rsidP="00190D8B">
      <w:pPr>
        <w:pStyle w:val="a5"/>
        <w:shd w:val="clear" w:color="auto" w:fill="auto"/>
        <w:spacing w:before="0"/>
        <w:ind w:left="40" w:right="40" w:firstLine="831"/>
        <w:rPr>
          <w:sz w:val="28"/>
          <w:szCs w:val="28"/>
        </w:rPr>
      </w:pPr>
      <w:r w:rsidRPr="007274D5">
        <w:rPr>
          <w:sz w:val="28"/>
          <w:szCs w:val="28"/>
        </w:rPr>
        <w:t xml:space="preserve"> -вместо общего указания на натуральную форму получения доходов и доходов в виде материальной выгоды конкретизировано, что речь может идти о получении ценностей, иного имущества или услуг имущественного характера, иных имущественных прав. </w:t>
      </w:r>
    </w:p>
    <w:p w:rsidR="005A2541" w:rsidRDefault="005A2541" w:rsidP="005A2541">
      <w:pPr>
        <w:pStyle w:val="a5"/>
        <w:shd w:val="clear" w:color="auto" w:fill="auto"/>
        <w:spacing w:before="0"/>
        <w:ind w:left="40" w:right="40" w:firstLine="500"/>
        <w:rPr>
          <w:sz w:val="28"/>
          <w:szCs w:val="28"/>
        </w:rPr>
      </w:pPr>
      <w:r w:rsidRPr="007274D5">
        <w:rPr>
          <w:sz w:val="28"/>
          <w:szCs w:val="28"/>
        </w:rPr>
        <w:t xml:space="preserve"> </w:t>
      </w:r>
    </w:p>
    <w:p w:rsidR="00C76646" w:rsidRDefault="00C76646" w:rsidP="005A2541">
      <w:pPr>
        <w:pStyle w:val="a5"/>
        <w:shd w:val="clear" w:color="auto" w:fill="auto"/>
        <w:spacing w:before="0"/>
        <w:ind w:left="40" w:right="40" w:firstLine="500"/>
        <w:rPr>
          <w:sz w:val="28"/>
          <w:szCs w:val="28"/>
        </w:rPr>
      </w:pPr>
    </w:p>
    <w:p w:rsidR="00C76646" w:rsidRDefault="00C76646" w:rsidP="005A2541">
      <w:pPr>
        <w:pStyle w:val="a5"/>
        <w:shd w:val="clear" w:color="auto" w:fill="auto"/>
        <w:spacing w:before="0"/>
        <w:ind w:left="40" w:right="40" w:firstLine="500"/>
        <w:rPr>
          <w:sz w:val="28"/>
          <w:szCs w:val="28"/>
        </w:rPr>
      </w:pPr>
    </w:p>
    <w:p w:rsidR="007274D5" w:rsidRPr="00C76646" w:rsidRDefault="007274D5" w:rsidP="005A2541">
      <w:pPr>
        <w:pStyle w:val="a5"/>
        <w:shd w:val="clear" w:color="auto" w:fill="auto"/>
        <w:spacing w:before="0"/>
        <w:ind w:left="40" w:right="40" w:firstLine="500"/>
        <w:rPr>
          <w:sz w:val="28"/>
          <w:szCs w:val="28"/>
        </w:rPr>
      </w:pPr>
    </w:p>
    <w:p w:rsidR="005A2541" w:rsidRPr="007274D5" w:rsidRDefault="005A2541" w:rsidP="00CD48CE">
      <w:pPr>
        <w:pStyle w:val="30"/>
        <w:shd w:val="clear" w:color="auto" w:fill="auto"/>
        <w:spacing w:before="0" w:after="264" w:line="250" w:lineRule="exact"/>
        <w:rPr>
          <w:sz w:val="28"/>
          <w:szCs w:val="28"/>
        </w:rPr>
      </w:pPr>
      <w:bookmarkStart w:id="1" w:name="bookmark2"/>
      <w:r w:rsidRPr="007274D5">
        <w:rPr>
          <w:sz w:val="28"/>
          <w:szCs w:val="28"/>
        </w:rPr>
        <w:t xml:space="preserve"> </w:t>
      </w:r>
      <w:r w:rsidR="007274D5" w:rsidRPr="007274D5">
        <w:rPr>
          <w:sz w:val="28"/>
          <w:szCs w:val="28"/>
          <w:lang w:val="en-US"/>
        </w:rPr>
        <w:t>II</w:t>
      </w:r>
      <w:r w:rsidR="007274D5" w:rsidRPr="007274D5">
        <w:rPr>
          <w:sz w:val="28"/>
          <w:szCs w:val="28"/>
        </w:rPr>
        <w:t xml:space="preserve">. </w:t>
      </w:r>
      <w:r w:rsidRPr="007274D5">
        <w:rPr>
          <w:sz w:val="28"/>
          <w:szCs w:val="28"/>
        </w:rPr>
        <w:t>Типовые ситуации конфликтов интересов</w:t>
      </w:r>
      <w:bookmarkEnd w:id="1"/>
    </w:p>
    <w:p w:rsidR="005A2541" w:rsidRPr="007274D5" w:rsidRDefault="005A2541" w:rsidP="00190D8B">
      <w:pPr>
        <w:pStyle w:val="a5"/>
        <w:shd w:val="clear" w:color="auto" w:fill="auto"/>
        <w:spacing w:before="0" w:line="298" w:lineRule="exact"/>
        <w:ind w:left="40" w:right="40" w:firstLine="811"/>
        <w:rPr>
          <w:sz w:val="28"/>
          <w:szCs w:val="28"/>
        </w:rPr>
      </w:pPr>
      <w:r w:rsidRPr="007274D5">
        <w:rPr>
          <w:sz w:val="28"/>
          <w:szCs w:val="28"/>
        </w:rPr>
        <w:t>Под указанные определения конфликта интересов попадает множество конкретных ситуаций, в которых гражданский служащий может оказаться в процессе исполнения должностных обязанностей. Учитывая разнообразие частных интересов гражданских служащих, составить исчерпывающий перечень таких ситуаций не представляется возможным. Тем не менее, можно выделить ряд ключевых «областей регулирования», в которых возникновение конфликта интересов является наиболее вероятным:</w:t>
      </w:r>
    </w:p>
    <w:p w:rsidR="005A2541" w:rsidRPr="007274D5" w:rsidRDefault="005A2541" w:rsidP="00190D8B">
      <w:pPr>
        <w:pStyle w:val="a5"/>
        <w:shd w:val="clear" w:color="auto" w:fill="auto"/>
        <w:spacing w:before="0" w:line="302" w:lineRule="exact"/>
        <w:ind w:left="20" w:right="40" w:firstLine="811"/>
        <w:rPr>
          <w:sz w:val="28"/>
          <w:szCs w:val="28"/>
        </w:rPr>
      </w:pPr>
      <w:r w:rsidRPr="007274D5">
        <w:rPr>
          <w:sz w:val="28"/>
          <w:szCs w:val="28"/>
        </w:rPr>
        <w:t>-выполнение отдельных функций государственного управления в отношении родственников и/или иных лиц, с которыми связана личная заинтересованность гражданского служащего; выполнение иной оплачиваемой работы; владение ценными бумагами, банковскими вкладами; получение подарков и услуг;</w:t>
      </w:r>
    </w:p>
    <w:p w:rsidR="005A2541" w:rsidRPr="007274D5" w:rsidRDefault="005A2541" w:rsidP="00190D8B">
      <w:pPr>
        <w:pStyle w:val="a5"/>
        <w:shd w:val="clear" w:color="auto" w:fill="auto"/>
        <w:spacing w:before="0" w:line="298" w:lineRule="exact"/>
        <w:ind w:left="20" w:right="40" w:firstLine="831"/>
        <w:rPr>
          <w:sz w:val="28"/>
          <w:szCs w:val="28"/>
        </w:rPr>
      </w:pPr>
      <w:r w:rsidRPr="007274D5">
        <w:rPr>
          <w:sz w:val="28"/>
          <w:szCs w:val="28"/>
        </w:rPr>
        <w:t>-имущественные обязательства и судебные разбирательства; взаимодействие с бывшим работодателем и трудоустройство после увольнения с гражданской службы;</w:t>
      </w:r>
    </w:p>
    <w:p w:rsidR="005A2541" w:rsidRPr="007274D5" w:rsidRDefault="005A2541" w:rsidP="00190D8B">
      <w:pPr>
        <w:pStyle w:val="a5"/>
        <w:shd w:val="clear" w:color="auto" w:fill="auto"/>
        <w:spacing w:before="0" w:line="293" w:lineRule="exact"/>
        <w:ind w:left="20" w:right="40" w:firstLine="831"/>
        <w:rPr>
          <w:sz w:val="28"/>
          <w:szCs w:val="28"/>
        </w:rPr>
      </w:pPr>
      <w:r w:rsidRPr="007274D5">
        <w:rPr>
          <w:sz w:val="28"/>
          <w:szCs w:val="28"/>
        </w:rPr>
        <w:t>-явное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5A2541" w:rsidRPr="007274D5" w:rsidRDefault="005A2541" w:rsidP="00190D8B">
      <w:pPr>
        <w:pStyle w:val="a5"/>
        <w:shd w:val="clear" w:color="auto" w:fill="auto"/>
        <w:spacing w:before="0" w:line="293" w:lineRule="exact"/>
        <w:ind w:left="20" w:right="40" w:firstLine="831"/>
        <w:rPr>
          <w:sz w:val="28"/>
          <w:szCs w:val="28"/>
        </w:rPr>
      </w:pPr>
      <w:r w:rsidRPr="007274D5">
        <w:rPr>
          <w:sz w:val="28"/>
          <w:szCs w:val="28"/>
        </w:rPr>
        <w:t>Кроме того, при определении содержания функций государственного управления необходимо учитывать следующее.</w:t>
      </w:r>
    </w:p>
    <w:p w:rsidR="005A2541" w:rsidRPr="007274D5" w:rsidRDefault="005A2541" w:rsidP="00190D8B">
      <w:pPr>
        <w:pStyle w:val="a5"/>
        <w:shd w:val="clear" w:color="auto" w:fill="auto"/>
        <w:spacing w:before="0" w:line="293" w:lineRule="exact"/>
        <w:ind w:left="20" w:right="40" w:firstLine="831"/>
        <w:rPr>
          <w:sz w:val="28"/>
          <w:szCs w:val="28"/>
        </w:rPr>
      </w:pPr>
      <w:r w:rsidRPr="007274D5">
        <w:rPr>
          <w:sz w:val="28"/>
          <w:szCs w:val="28"/>
        </w:rPr>
        <w:t>Частью 4 статьи 1 Федерального закона № 273-ФЗ установлено, что функции государственного, муниципального (административного)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5A2541" w:rsidRPr="007274D5" w:rsidRDefault="005A2541" w:rsidP="00190D8B">
      <w:pPr>
        <w:pStyle w:val="a5"/>
        <w:shd w:val="clear" w:color="auto" w:fill="auto"/>
        <w:spacing w:before="0" w:line="293" w:lineRule="exact"/>
        <w:ind w:left="20" w:right="40" w:firstLine="831"/>
        <w:rPr>
          <w:sz w:val="28"/>
          <w:szCs w:val="28"/>
        </w:rPr>
      </w:pPr>
      <w:r w:rsidRPr="007274D5">
        <w:rPr>
          <w:sz w:val="28"/>
          <w:szCs w:val="28"/>
        </w:rPr>
        <w:t>Для целей настоящей Памятки осуществление «функций государственного управления» предполагает, в том числе:</w:t>
      </w:r>
    </w:p>
    <w:p w:rsidR="005A2541" w:rsidRPr="007274D5" w:rsidRDefault="005A2541" w:rsidP="00190D8B">
      <w:pPr>
        <w:pStyle w:val="a5"/>
        <w:shd w:val="clear" w:color="auto" w:fill="auto"/>
        <w:spacing w:before="0" w:line="293" w:lineRule="exact"/>
        <w:ind w:left="20" w:right="40" w:firstLine="831"/>
        <w:rPr>
          <w:sz w:val="28"/>
          <w:szCs w:val="28"/>
        </w:rPr>
      </w:pPr>
      <w:r w:rsidRPr="007274D5">
        <w:rPr>
          <w:sz w:val="28"/>
          <w:szCs w:val="28"/>
        </w:rPr>
        <w:t>-размещение заказов на поставку товаров, выполнение работ и оказание услуг для государственных нужд, в том числе участие в работе комиссии по размещению заказов;</w:t>
      </w:r>
    </w:p>
    <w:p w:rsidR="005A2541" w:rsidRPr="007274D5" w:rsidRDefault="005A2541" w:rsidP="00190D8B">
      <w:pPr>
        <w:pStyle w:val="a5"/>
        <w:shd w:val="clear" w:color="auto" w:fill="auto"/>
        <w:spacing w:before="0" w:line="293" w:lineRule="exact"/>
        <w:ind w:left="20" w:right="40" w:firstLine="831"/>
        <w:rPr>
          <w:sz w:val="28"/>
          <w:szCs w:val="28"/>
        </w:rPr>
      </w:pPr>
      <w:r w:rsidRPr="007274D5">
        <w:rPr>
          <w:sz w:val="28"/>
          <w:szCs w:val="28"/>
        </w:rPr>
        <w:t>-осуществление государственного надзора и контроля; 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5A2541" w:rsidRPr="007274D5" w:rsidRDefault="005A2541" w:rsidP="00190D8B">
      <w:pPr>
        <w:pStyle w:val="a5"/>
        <w:shd w:val="clear" w:color="auto" w:fill="auto"/>
        <w:spacing w:before="0" w:line="293" w:lineRule="exact"/>
        <w:ind w:left="20" w:right="40" w:firstLine="831"/>
        <w:rPr>
          <w:sz w:val="28"/>
          <w:szCs w:val="28"/>
        </w:rPr>
      </w:pPr>
      <w:r w:rsidRPr="007274D5">
        <w:rPr>
          <w:sz w:val="28"/>
          <w:szCs w:val="28"/>
        </w:rPr>
        <w:t>-организацию продажи приватизируемого государственного имущества, иного имущества, а также права на заключение договоров аренды земельных участков, находящихся в государственной собственности;</w:t>
      </w:r>
    </w:p>
    <w:p w:rsidR="005A2541" w:rsidRPr="007274D5" w:rsidRDefault="005A2541" w:rsidP="00190D8B">
      <w:pPr>
        <w:pStyle w:val="a5"/>
        <w:shd w:val="clear" w:color="auto" w:fill="auto"/>
        <w:spacing w:before="0" w:line="293" w:lineRule="exact"/>
        <w:ind w:left="20" w:right="40" w:firstLine="831"/>
        <w:rPr>
          <w:sz w:val="28"/>
          <w:szCs w:val="28"/>
        </w:rPr>
      </w:pPr>
      <w:r w:rsidRPr="007274D5">
        <w:rPr>
          <w:sz w:val="28"/>
          <w:szCs w:val="28"/>
        </w:rPr>
        <w:t>-подготовку и принятие решений о возврате или зачете излишне уплаченных или излишне взысканных сумм пеней и штрафов;</w:t>
      </w:r>
    </w:p>
    <w:p w:rsidR="005A2541" w:rsidRPr="007274D5" w:rsidRDefault="005A2541" w:rsidP="00190D8B">
      <w:pPr>
        <w:pStyle w:val="a5"/>
        <w:shd w:val="clear" w:color="auto" w:fill="auto"/>
        <w:spacing w:before="0" w:line="293" w:lineRule="exact"/>
        <w:ind w:left="20" w:right="40" w:firstLine="831"/>
        <w:rPr>
          <w:sz w:val="28"/>
          <w:szCs w:val="28"/>
        </w:rPr>
      </w:pPr>
      <w:r w:rsidRPr="007274D5">
        <w:rPr>
          <w:sz w:val="28"/>
          <w:szCs w:val="28"/>
        </w:rPr>
        <w:t>-лицензирование отдельных видов деятельности, выдача разрешений на отдельные виды работ и иные действия;</w:t>
      </w:r>
    </w:p>
    <w:p w:rsidR="005A2541" w:rsidRPr="007274D5" w:rsidRDefault="005A2541" w:rsidP="00190D8B">
      <w:pPr>
        <w:pStyle w:val="a5"/>
        <w:shd w:val="clear" w:color="auto" w:fill="auto"/>
        <w:spacing w:before="0" w:line="293" w:lineRule="exact"/>
        <w:ind w:left="20" w:right="40" w:firstLine="831"/>
        <w:rPr>
          <w:sz w:val="28"/>
          <w:szCs w:val="28"/>
        </w:rPr>
      </w:pPr>
      <w:r w:rsidRPr="007274D5">
        <w:rPr>
          <w:sz w:val="28"/>
          <w:szCs w:val="28"/>
        </w:rPr>
        <w:t xml:space="preserve">- проведение государственной экспертизы и выдача заключений; </w:t>
      </w:r>
    </w:p>
    <w:p w:rsidR="005A2541" w:rsidRPr="007274D5" w:rsidRDefault="005A2541" w:rsidP="00190D8B">
      <w:pPr>
        <w:pStyle w:val="a5"/>
        <w:shd w:val="clear" w:color="auto" w:fill="auto"/>
        <w:spacing w:before="0" w:line="293" w:lineRule="exact"/>
        <w:ind w:left="20" w:right="40" w:firstLine="831"/>
        <w:rPr>
          <w:sz w:val="28"/>
          <w:szCs w:val="28"/>
        </w:rPr>
      </w:pPr>
      <w:r w:rsidRPr="007274D5">
        <w:rPr>
          <w:sz w:val="28"/>
          <w:szCs w:val="28"/>
        </w:rPr>
        <w:t>-возбуждение и рассмотрение дел об административных правонарушениях, проведение административного расследования;-</w:t>
      </w:r>
    </w:p>
    <w:p w:rsidR="005A2541" w:rsidRPr="007274D5" w:rsidRDefault="005A2541" w:rsidP="00190D8B">
      <w:pPr>
        <w:pStyle w:val="a5"/>
        <w:shd w:val="clear" w:color="auto" w:fill="auto"/>
        <w:spacing w:before="0" w:line="302" w:lineRule="exact"/>
        <w:ind w:left="20" w:right="40" w:firstLine="831"/>
        <w:rPr>
          <w:sz w:val="28"/>
          <w:szCs w:val="28"/>
        </w:rPr>
      </w:pPr>
      <w:r w:rsidRPr="007274D5">
        <w:rPr>
          <w:sz w:val="28"/>
          <w:szCs w:val="28"/>
        </w:rPr>
        <w:lastRenderedPageBreak/>
        <w:t>-проведение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5A2541" w:rsidRPr="007274D5" w:rsidRDefault="005A2541" w:rsidP="00190D8B">
      <w:pPr>
        <w:pStyle w:val="a5"/>
        <w:shd w:val="clear" w:color="auto" w:fill="auto"/>
        <w:spacing w:before="0" w:line="302" w:lineRule="exact"/>
        <w:ind w:left="20" w:right="40" w:firstLine="831"/>
        <w:jc w:val="left"/>
        <w:rPr>
          <w:sz w:val="28"/>
          <w:szCs w:val="28"/>
        </w:rPr>
      </w:pPr>
      <w:r w:rsidRPr="007274D5">
        <w:rPr>
          <w:sz w:val="28"/>
          <w:szCs w:val="28"/>
        </w:rPr>
        <w:t>-представление в судебных органах прав и законных интересов Российской Федерации, субъектов Российской Федерации; и т.п.</w:t>
      </w:r>
    </w:p>
    <w:p w:rsidR="005A2541" w:rsidRPr="007274D5" w:rsidRDefault="005A2541" w:rsidP="00190D8B">
      <w:pPr>
        <w:pStyle w:val="a5"/>
        <w:shd w:val="clear" w:color="auto" w:fill="auto"/>
        <w:spacing w:before="0" w:line="302" w:lineRule="exact"/>
        <w:ind w:left="20" w:right="40" w:firstLine="831"/>
        <w:rPr>
          <w:sz w:val="28"/>
          <w:szCs w:val="28"/>
        </w:rPr>
      </w:pPr>
      <w:r w:rsidRPr="007274D5">
        <w:rPr>
          <w:sz w:val="28"/>
          <w:szCs w:val="28"/>
        </w:rPr>
        <w:t>К ситуациям, связанным с возникновением или возможностью возникновения конфликта интересов на гражданской службе, могут быть отнесены, например:</w:t>
      </w:r>
    </w:p>
    <w:p w:rsidR="005A2541" w:rsidRPr="007274D5" w:rsidRDefault="005A2541" w:rsidP="00190D8B">
      <w:pPr>
        <w:pStyle w:val="a5"/>
        <w:shd w:val="clear" w:color="auto" w:fill="auto"/>
        <w:spacing w:before="0" w:line="302" w:lineRule="exact"/>
        <w:ind w:left="20" w:right="40" w:firstLine="831"/>
        <w:rPr>
          <w:sz w:val="28"/>
          <w:szCs w:val="28"/>
        </w:rPr>
      </w:pPr>
      <w:r w:rsidRPr="007274D5">
        <w:rPr>
          <w:sz w:val="28"/>
          <w:szCs w:val="28"/>
        </w:rPr>
        <w:t>-участие гражданского служащего, его родственников или лиц, с которыми он поддерживает отношения, основанные на нравственных (фактические брачные, интимные, дружеские и иные отношения) или имущественных обязательствах (далее - родственники и иные лица), в деятельности коммерческой организации или осуществление родственниками и иными лицами предпринимательской деятельности, если отдельные функции государственного управления данной организацией либо в соответствующей сфере деятельности входят в должностные обязанности гражданского служащего;</w:t>
      </w:r>
    </w:p>
    <w:p w:rsidR="005A2541" w:rsidRPr="007274D5" w:rsidRDefault="005A2541" w:rsidP="00190D8B">
      <w:pPr>
        <w:pStyle w:val="a5"/>
        <w:shd w:val="clear" w:color="auto" w:fill="auto"/>
        <w:spacing w:before="0" w:line="302" w:lineRule="exact"/>
        <w:ind w:left="20" w:right="40" w:firstLine="831"/>
        <w:rPr>
          <w:sz w:val="28"/>
          <w:szCs w:val="28"/>
        </w:rPr>
      </w:pPr>
      <w:r w:rsidRPr="007274D5">
        <w:rPr>
          <w:sz w:val="28"/>
          <w:szCs w:val="28"/>
        </w:rPr>
        <w:t>-участие гражданского служащего в работе комиссии по размещению государственного заказа или в организации размещения заказов на поставку товаров, выполнение работ и оказание услуг для государственных нужд, либо его возможность иным образом, в том числе косвенно, влиять на определение победителя конкурса, в случае, если гражданский служащий, родственники и иные лица связаны с лицом, участвующим в конкурсе (например, состоят в трудовых, подрядных отношениях, либо отношениях по оказанию услуг, имеют обязательства имущественного характера);</w:t>
      </w:r>
    </w:p>
    <w:p w:rsidR="005A2541" w:rsidRPr="007274D5" w:rsidRDefault="005A2541" w:rsidP="00190D8B">
      <w:pPr>
        <w:pStyle w:val="a5"/>
        <w:shd w:val="clear" w:color="auto" w:fill="auto"/>
        <w:spacing w:before="0" w:line="302" w:lineRule="exact"/>
        <w:ind w:left="20" w:right="40" w:firstLine="831"/>
        <w:rPr>
          <w:sz w:val="28"/>
          <w:szCs w:val="28"/>
        </w:rPr>
      </w:pPr>
      <w:r w:rsidRPr="007274D5">
        <w:rPr>
          <w:sz w:val="28"/>
          <w:szCs w:val="28"/>
        </w:rPr>
        <w:t>-осуществление гражданским служащим контрольных и надзорных полномочий в отношении родственников и иных лиц либо граждан и организаций, с которыми связаны гражданский служащий, родственники и иные лица (например, состоят в трудовых, подрядных отношениях, либо отношениях по оказанию услуг, имеют обязательства имущественного характера);</w:t>
      </w:r>
    </w:p>
    <w:p w:rsidR="005A2541" w:rsidRPr="007274D5" w:rsidRDefault="005A2541" w:rsidP="00190D8B">
      <w:pPr>
        <w:pStyle w:val="a5"/>
        <w:shd w:val="clear" w:color="auto" w:fill="auto"/>
        <w:spacing w:before="0" w:line="302" w:lineRule="exact"/>
        <w:ind w:left="20" w:right="40" w:firstLine="831"/>
        <w:rPr>
          <w:sz w:val="28"/>
          <w:szCs w:val="28"/>
        </w:rPr>
      </w:pPr>
      <w:r w:rsidRPr="007274D5">
        <w:rPr>
          <w:sz w:val="28"/>
          <w:szCs w:val="28"/>
        </w:rPr>
        <w:t>-подготовка и принятие (участие в подготовке и принятии)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 в отношении родственников и иных лиц либо в отношении граждан и организаций, с которыми связаны гражданский служащий, родственники и иные лица (например, состоят в трудовых, подрядных отношениях, либо отношениях по оказанию услуг, имеют обязательства имущественного характера);</w:t>
      </w:r>
    </w:p>
    <w:p w:rsidR="005A2541" w:rsidRPr="00C76646" w:rsidRDefault="005A2541" w:rsidP="00190D8B">
      <w:pPr>
        <w:pStyle w:val="a5"/>
        <w:shd w:val="clear" w:color="auto" w:fill="auto"/>
        <w:spacing w:before="0"/>
        <w:ind w:left="20" w:right="40" w:firstLine="831"/>
        <w:rPr>
          <w:sz w:val="28"/>
          <w:szCs w:val="28"/>
        </w:rPr>
      </w:pPr>
      <w:r w:rsidRPr="007274D5">
        <w:rPr>
          <w:sz w:val="28"/>
          <w:szCs w:val="28"/>
        </w:rPr>
        <w:t>-предоставление (участие в предоставлении) государственных услуг родственникам и иным лицам либо гражданам и организациям, с которыми связаны гражданский служащий, родственники и иные лица (например, состоят в трудовых, подрядных отношениях, либо отношениях по оказанию услуг, имеют обязательства имущественного характера); и т.п.</w:t>
      </w:r>
    </w:p>
    <w:p w:rsidR="007274D5" w:rsidRPr="00C76646" w:rsidRDefault="007274D5" w:rsidP="00190D8B">
      <w:pPr>
        <w:pStyle w:val="a5"/>
        <w:shd w:val="clear" w:color="auto" w:fill="auto"/>
        <w:spacing w:before="0"/>
        <w:ind w:left="20" w:right="40" w:firstLine="831"/>
        <w:rPr>
          <w:sz w:val="28"/>
          <w:szCs w:val="28"/>
        </w:rPr>
      </w:pPr>
    </w:p>
    <w:p w:rsidR="005A2541" w:rsidRPr="007274D5" w:rsidRDefault="005A2541" w:rsidP="005A2541">
      <w:pPr>
        <w:pStyle w:val="22"/>
        <w:keepNext/>
        <w:keepLines/>
        <w:shd w:val="clear" w:color="auto" w:fill="auto"/>
        <w:spacing w:after="544" w:line="312" w:lineRule="exact"/>
        <w:ind w:left="280" w:right="300" w:firstLine="740"/>
        <w:jc w:val="center"/>
        <w:rPr>
          <w:sz w:val="28"/>
          <w:szCs w:val="28"/>
        </w:rPr>
      </w:pPr>
      <w:bookmarkStart w:id="2" w:name="bookmark3"/>
      <w:r w:rsidRPr="007274D5">
        <w:rPr>
          <w:sz w:val="28"/>
          <w:szCs w:val="28"/>
        </w:rPr>
        <w:lastRenderedPageBreak/>
        <w:t xml:space="preserve"> </w:t>
      </w:r>
      <w:r w:rsidR="007274D5" w:rsidRPr="007274D5">
        <w:rPr>
          <w:sz w:val="28"/>
          <w:szCs w:val="28"/>
          <w:lang w:val="en-US"/>
        </w:rPr>
        <w:t>III</w:t>
      </w:r>
      <w:r w:rsidR="007274D5" w:rsidRPr="007274D5">
        <w:rPr>
          <w:sz w:val="28"/>
          <w:szCs w:val="28"/>
        </w:rPr>
        <w:t xml:space="preserve">. </w:t>
      </w:r>
      <w:r w:rsidRPr="007274D5">
        <w:rPr>
          <w:sz w:val="28"/>
          <w:szCs w:val="28"/>
        </w:rPr>
        <w:t>Обязанности представителя нанимателя и гражданского служащего в целях предотвращения конфликта интересов и способы предотвращения и урегулирования конфликта интересов</w:t>
      </w:r>
      <w:bookmarkEnd w:id="2"/>
    </w:p>
    <w:p w:rsidR="005A2541" w:rsidRPr="007274D5" w:rsidRDefault="005A2541" w:rsidP="00190D8B">
      <w:pPr>
        <w:pStyle w:val="a5"/>
        <w:shd w:val="clear" w:color="auto" w:fill="auto"/>
        <w:spacing w:before="0"/>
        <w:ind w:left="20" w:right="20" w:firstLine="831"/>
        <w:rPr>
          <w:sz w:val="28"/>
          <w:szCs w:val="28"/>
        </w:rPr>
      </w:pPr>
      <w:r w:rsidRPr="007274D5">
        <w:rPr>
          <w:sz w:val="28"/>
          <w:szCs w:val="28"/>
        </w:rPr>
        <w:t>В ст. 11 Закона о противодействии коррупции выделяются два субъекта предотвращения и урегулирования конфликта интересов: гражданского служащего и представителя нанимателя. Применительно к гражданским служащим законодатель закрепляет две основные обязанности:</w:t>
      </w:r>
    </w:p>
    <w:p w:rsidR="005A2541" w:rsidRPr="007274D5" w:rsidRDefault="005A2541" w:rsidP="00190D8B">
      <w:pPr>
        <w:pStyle w:val="a5"/>
        <w:numPr>
          <w:ilvl w:val="0"/>
          <w:numId w:val="1"/>
        </w:numPr>
        <w:shd w:val="clear" w:color="auto" w:fill="auto"/>
        <w:tabs>
          <w:tab w:val="left" w:pos="831"/>
        </w:tabs>
        <w:spacing w:before="0"/>
        <w:ind w:left="20" w:right="20" w:firstLine="831"/>
        <w:rPr>
          <w:sz w:val="28"/>
          <w:szCs w:val="28"/>
        </w:rPr>
      </w:pPr>
      <w:r w:rsidRPr="007274D5">
        <w:rPr>
          <w:sz w:val="28"/>
          <w:szCs w:val="28"/>
        </w:rPr>
        <w:t>принимать меры по недопущению любой возможности возникновения конфликта интересов;</w:t>
      </w:r>
    </w:p>
    <w:p w:rsidR="005A2541" w:rsidRPr="007274D5" w:rsidRDefault="005A2541" w:rsidP="00190D8B">
      <w:pPr>
        <w:pStyle w:val="a5"/>
        <w:numPr>
          <w:ilvl w:val="0"/>
          <w:numId w:val="1"/>
        </w:numPr>
        <w:shd w:val="clear" w:color="auto" w:fill="auto"/>
        <w:tabs>
          <w:tab w:val="left" w:pos="980"/>
        </w:tabs>
        <w:spacing w:before="0"/>
        <w:ind w:left="20" w:right="20" w:firstLine="831"/>
        <w:rPr>
          <w:sz w:val="28"/>
          <w:szCs w:val="28"/>
        </w:rPr>
      </w:pPr>
      <w:r w:rsidRPr="007274D5">
        <w:rPr>
          <w:sz w:val="28"/>
          <w:szCs w:val="28"/>
        </w:rPr>
        <w:t>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5A2541" w:rsidRPr="007274D5" w:rsidRDefault="005A2541" w:rsidP="00190D8B">
      <w:pPr>
        <w:pStyle w:val="a5"/>
        <w:shd w:val="clear" w:color="auto" w:fill="auto"/>
        <w:spacing w:before="0"/>
        <w:ind w:left="20" w:right="20" w:firstLine="831"/>
        <w:rPr>
          <w:sz w:val="28"/>
          <w:szCs w:val="28"/>
        </w:rPr>
      </w:pPr>
      <w:r w:rsidRPr="007274D5">
        <w:rPr>
          <w:sz w:val="28"/>
          <w:szCs w:val="28"/>
        </w:rPr>
        <w:t>В целях предотвращения конфликта интересов гражданский служащий также обязан:</w:t>
      </w:r>
    </w:p>
    <w:p w:rsidR="005A2541" w:rsidRPr="007274D5" w:rsidRDefault="005A2541" w:rsidP="00190D8B">
      <w:pPr>
        <w:pStyle w:val="a5"/>
        <w:shd w:val="clear" w:color="auto" w:fill="auto"/>
        <w:spacing w:before="0"/>
        <w:ind w:left="20" w:right="20" w:firstLine="831"/>
        <w:rPr>
          <w:sz w:val="28"/>
          <w:szCs w:val="28"/>
        </w:rPr>
      </w:pPr>
      <w:r w:rsidRPr="007274D5">
        <w:rPr>
          <w:sz w:val="28"/>
          <w:szCs w:val="28"/>
        </w:rPr>
        <w:t>-соблюдать требования и ограничения, установленные документами, регламентирующими его служебную деятельность;</w:t>
      </w:r>
    </w:p>
    <w:p w:rsidR="005A2541" w:rsidRPr="007274D5" w:rsidRDefault="005A2541" w:rsidP="00190D8B">
      <w:pPr>
        <w:pStyle w:val="a5"/>
        <w:shd w:val="clear" w:color="auto" w:fill="auto"/>
        <w:spacing w:before="0"/>
        <w:ind w:left="20" w:right="20" w:firstLine="831"/>
        <w:rPr>
          <w:sz w:val="28"/>
          <w:szCs w:val="28"/>
        </w:rPr>
      </w:pPr>
      <w:r w:rsidRPr="007274D5">
        <w:rPr>
          <w:sz w:val="28"/>
          <w:szCs w:val="28"/>
        </w:rPr>
        <w:t>-воздерживаться от совершения действий и принятия решений, которые могут привести к возникновению конфликта интересов и личной заинтересованности;</w:t>
      </w:r>
    </w:p>
    <w:p w:rsidR="005A2541" w:rsidRPr="007274D5" w:rsidRDefault="005A2541" w:rsidP="00190D8B">
      <w:pPr>
        <w:pStyle w:val="a5"/>
        <w:shd w:val="clear" w:color="auto" w:fill="auto"/>
        <w:spacing w:before="0"/>
        <w:ind w:left="20" w:right="20" w:firstLine="831"/>
        <w:rPr>
          <w:sz w:val="28"/>
          <w:szCs w:val="28"/>
        </w:rPr>
      </w:pPr>
      <w:r w:rsidRPr="007274D5">
        <w:rPr>
          <w:sz w:val="28"/>
          <w:szCs w:val="28"/>
        </w:rPr>
        <w:t>-оказывать комиссии по соблюдению требований к служебному поведению и урегулированию конфликта интересов содействие в осуществлении ею своих функций;</w:t>
      </w:r>
    </w:p>
    <w:p w:rsidR="005A2541" w:rsidRPr="007274D5" w:rsidRDefault="005A2541" w:rsidP="00190D8B">
      <w:pPr>
        <w:pStyle w:val="a5"/>
        <w:shd w:val="clear" w:color="auto" w:fill="auto"/>
        <w:spacing w:before="0"/>
        <w:ind w:left="20" w:right="20" w:firstLine="831"/>
        <w:rPr>
          <w:sz w:val="28"/>
          <w:szCs w:val="28"/>
        </w:rPr>
      </w:pPr>
      <w:r w:rsidRPr="007274D5">
        <w:rPr>
          <w:sz w:val="28"/>
          <w:szCs w:val="28"/>
        </w:rPr>
        <w:t>-сообщать представителю нанимателя о возникновении обстоятельств, препятствующих независимому и добросовестному осуществлению должностных обязанностей;</w:t>
      </w:r>
    </w:p>
    <w:p w:rsidR="005A2541" w:rsidRPr="007274D5" w:rsidRDefault="005A2541" w:rsidP="00190D8B">
      <w:pPr>
        <w:pStyle w:val="a5"/>
        <w:shd w:val="clear" w:color="auto" w:fill="auto"/>
        <w:spacing w:before="0"/>
        <w:ind w:left="20" w:firstLine="831"/>
        <w:rPr>
          <w:sz w:val="28"/>
          <w:szCs w:val="28"/>
        </w:rPr>
      </w:pPr>
      <w:r w:rsidRPr="007274D5">
        <w:rPr>
          <w:sz w:val="28"/>
          <w:szCs w:val="28"/>
        </w:rPr>
        <w:t>-соблюдать установленный режим защиты информации.</w:t>
      </w:r>
    </w:p>
    <w:p w:rsidR="005A2541" w:rsidRPr="007274D5" w:rsidRDefault="005A2541" w:rsidP="00190D8B">
      <w:pPr>
        <w:pStyle w:val="a5"/>
        <w:shd w:val="clear" w:color="auto" w:fill="auto"/>
        <w:spacing w:before="0"/>
        <w:ind w:left="20" w:right="20" w:firstLine="831"/>
        <w:rPr>
          <w:sz w:val="28"/>
          <w:szCs w:val="28"/>
        </w:rPr>
      </w:pPr>
      <w:r w:rsidRPr="007274D5">
        <w:rPr>
          <w:sz w:val="28"/>
          <w:szCs w:val="28"/>
        </w:rPr>
        <w:t>Что касается первой из них, то она подразумевает необходимость гражданского служащего воздерживаться от контактов с различными организациями, сферы деятельности которых пересекаются с его должностными обязанностями (кроме тех случаев, разумеется, когда такое взаимодействие, наоборот, входит в его должностные обязанности); максимально дистанцироваться от личных предпочтений при принятии управленческих решений и т.п.</w:t>
      </w:r>
    </w:p>
    <w:p w:rsidR="005A2541" w:rsidRPr="007274D5" w:rsidRDefault="005A2541" w:rsidP="00190D8B">
      <w:pPr>
        <w:pStyle w:val="a5"/>
        <w:shd w:val="clear" w:color="auto" w:fill="auto"/>
        <w:spacing w:before="0"/>
        <w:ind w:left="20" w:right="20" w:firstLine="831"/>
        <w:rPr>
          <w:sz w:val="28"/>
          <w:szCs w:val="28"/>
        </w:rPr>
      </w:pPr>
      <w:r w:rsidRPr="007274D5">
        <w:rPr>
          <w:sz w:val="28"/>
          <w:szCs w:val="28"/>
        </w:rPr>
        <w:t>Обязанность информирования о возникновении или угрозе возникновения конфликта интересов возникает у гражданского служащего в момент, когда он узнает об этом, при возникновении конфликта интересов или угрозы его возникновения у гражданских служащих появляется обязанность уведомить и своего непосредственного начальника и представителя нанимателя.</w:t>
      </w:r>
    </w:p>
    <w:p w:rsidR="005A2541" w:rsidRPr="007274D5" w:rsidRDefault="005A2541" w:rsidP="00190D8B">
      <w:pPr>
        <w:pStyle w:val="a5"/>
        <w:shd w:val="clear" w:color="auto" w:fill="auto"/>
        <w:spacing w:before="0"/>
        <w:ind w:left="40" w:right="60" w:firstLine="831"/>
        <w:rPr>
          <w:sz w:val="28"/>
          <w:szCs w:val="28"/>
        </w:rPr>
      </w:pPr>
      <w:r w:rsidRPr="007274D5">
        <w:rPr>
          <w:sz w:val="28"/>
          <w:szCs w:val="28"/>
        </w:rPr>
        <w:t>Уведомление о возникновении конфликта интересов или угрозы его возникновения осуществляется в письменной форме. Для этого указанным выше лицам подается заявление либо служебная (докладная) записка произвольной формы.</w:t>
      </w:r>
    </w:p>
    <w:p w:rsidR="005A2541" w:rsidRPr="007274D5" w:rsidRDefault="005A2541" w:rsidP="00190D8B">
      <w:pPr>
        <w:pStyle w:val="a5"/>
        <w:shd w:val="clear" w:color="auto" w:fill="auto"/>
        <w:spacing w:before="0"/>
        <w:ind w:left="40" w:right="60" w:firstLine="831"/>
        <w:rPr>
          <w:sz w:val="28"/>
          <w:szCs w:val="28"/>
        </w:rPr>
      </w:pPr>
      <w:r w:rsidRPr="007274D5">
        <w:rPr>
          <w:sz w:val="28"/>
          <w:szCs w:val="28"/>
        </w:rPr>
        <w:t xml:space="preserve">Неисполнение рассмотренных выше обязанностей гражданским служащим должно рассматриваться как дисциплинарный проступок и может повлечь привлечение к дисциплинарной ответственности. </w:t>
      </w:r>
    </w:p>
    <w:p w:rsidR="005A2541" w:rsidRPr="007274D5" w:rsidRDefault="005A2541" w:rsidP="00190D8B">
      <w:pPr>
        <w:pStyle w:val="a5"/>
        <w:shd w:val="clear" w:color="auto" w:fill="auto"/>
        <w:spacing w:before="0"/>
        <w:ind w:left="20" w:right="20" w:firstLine="831"/>
        <w:rPr>
          <w:sz w:val="28"/>
          <w:szCs w:val="28"/>
        </w:rPr>
      </w:pPr>
      <w:r w:rsidRPr="007274D5">
        <w:rPr>
          <w:sz w:val="28"/>
          <w:szCs w:val="28"/>
        </w:rPr>
        <w:lastRenderedPageBreak/>
        <w:t>Основным способом получения представителем нанимателя информации о возникновении конфликта интересов является, по-видимому, информирование его самим гражданским служащим, у которого конфликт интересов возник, либо непосредственным начальником такого гражданского служащего. Помимо этого источниками информации о конфликте интересов могут являться:</w:t>
      </w:r>
    </w:p>
    <w:p w:rsidR="005A2541" w:rsidRPr="007274D5" w:rsidRDefault="005A2541" w:rsidP="00190D8B">
      <w:pPr>
        <w:pStyle w:val="a5"/>
        <w:numPr>
          <w:ilvl w:val="0"/>
          <w:numId w:val="2"/>
        </w:numPr>
        <w:shd w:val="clear" w:color="auto" w:fill="auto"/>
        <w:tabs>
          <w:tab w:val="left" w:pos="812"/>
        </w:tabs>
        <w:spacing w:before="0"/>
        <w:ind w:left="20" w:right="20" w:firstLine="831"/>
        <w:rPr>
          <w:sz w:val="28"/>
          <w:szCs w:val="28"/>
        </w:rPr>
      </w:pPr>
      <w:r w:rsidRPr="007274D5">
        <w:rPr>
          <w:sz w:val="28"/>
          <w:szCs w:val="28"/>
        </w:rPr>
        <w:t>справки о доходах, подаваемые гражданскими служащими; иные предоставляемые ими сведения;</w:t>
      </w:r>
    </w:p>
    <w:p w:rsidR="005A2541" w:rsidRPr="007274D5" w:rsidRDefault="005A2541" w:rsidP="00190D8B">
      <w:pPr>
        <w:pStyle w:val="a5"/>
        <w:numPr>
          <w:ilvl w:val="0"/>
          <w:numId w:val="2"/>
        </w:numPr>
        <w:shd w:val="clear" w:color="auto" w:fill="auto"/>
        <w:tabs>
          <w:tab w:val="left" w:pos="798"/>
        </w:tabs>
        <w:spacing w:before="0"/>
        <w:ind w:left="20" w:right="20" w:firstLine="831"/>
        <w:rPr>
          <w:sz w:val="28"/>
          <w:szCs w:val="28"/>
        </w:rPr>
      </w:pPr>
      <w:r w:rsidRPr="007274D5">
        <w:rPr>
          <w:sz w:val="28"/>
          <w:szCs w:val="28"/>
        </w:rPr>
        <w:t>заявления граждан и организаций, в том числе считающих себя пострадавшими от неправомерных действий гражданского служащего, связанных с конфликтом интересов;</w:t>
      </w:r>
    </w:p>
    <w:p w:rsidR="005A2541" w:rsidRPr="007274D5" w:rsidRDefault="005A2541" w:rsidP="00190D8B">
      <w:pPr>
        <w:pStyle w:val="a5"/>
        <w:numPr>
          <w:ilvl w:val="0"/>
          <w:numId w:val="2"/>
        </w:numPr>
        <w:shd w:val="clear" w:color="auto" w:fill="auto"/>
        <w:tabs>
          <w:tab w:val="left" w:pos="698"/>
        </w:tabs>
        <w:spacing w:before="0"/>
        <w:ind w:left="20" w:firstLine="831"/>
        <w:rPr>
          <w:sz w:val="28"/>
          <w:szCs w:val="28"/>
        </w:rPr>
      </w:pPr>
      <w:r w:rsidRPr="007274D5">
        <w:rPr>
          <w:sz w:val="28"/>
          <w:szCs w:val="28"/>
        </w:rPr>
        <w:t>материалы публикаций в средствах массовой информации;</w:t>
      </w:r>
    </w:p>
    <w:p w:rsidR="005A2541" w:rsidRPr="007274D5" w:rsidRDefault="005A2541" w:rsidP="00190D8B">
      <w:pPr>
        <w:pStyle w:val="a5"/>
        <w:numPr>
          <w:ilvl w:val="0"/>
          <w:numId w:val="2"/>
        </w:numPr>
        <w:shd w:val="clear" w:color="auto" w:fill="auto"/>
        <w:tabs>
          <w:tab w:val="left" w:pos="689"/>
        </w:tabs>
        <w:spacing w:before="0"/>
        <w:ind w:left="20" w:firstLine="831"/>
        <w:rPr>
          <w:sz w:val="28"/>
          <w:szCs w:val="28"/>
        </w:rPr>
      </w:pPr>
      <w:r w:rsidRPr="007274D5">
        <w:rPr>
          <w:sz w:val="28"/>
          <w:szCs w:val="28"/>
        </w:rPr>
        <w:t>результаты служебных проверок и т.п.</w:t>
      </w:r>
    </w:p>
    <w:p w:rsidR="005A2541" w:rsidRPr="007274D5" w:rsidRDefault="005A2541" w:rsidP="00190D8B">
      <w:pPr>
        <w:pStyle w:val="a5"/>
        <w:shd w:val="clear" w:color="auto" w:fill="auto"/>
        <w:spacing w:before="0" w:line="302" w:lineRule="exact"/>
        <w:ind w:left="20" w:right="20" w:firstLine="831"/>
        <w:rPr>
          <w:sz w:val="28"/>
          <w:szCs w:val="28"/>
        </w:rPr>
      </w:pPr>
      <w:r w:rsidRPr="007274D5">
        <w:rPr>
          <w:sz w:val="28"/>
          <w:szCs w:val="28"/>
        </w:rPr>
        <w:t xml:space="preserve">В </w:t>
      </w:r>
      <w:r w:rsidR="00190D8B" w:rsidRPr="007274D5">
        <w:rPr>
          <w:sz w:val="28"/>
          <w:szCs w:val="28"/>
        </w:rPr>
        <w:t xml:space="preserve"> </w:t>
      </w:r>
      <w:r w:rsidRPr="007274D5">
        <w:rPr>
          <w:sz w:val="28"/>
          <w:szCs w:val="28"/>
        </w:rPr>
        <w:t>ч. 4 и ч. 5 статьи 11 Закона о противодействии коррупции содержится указание на основные способы предотвращения и урегулирования конфликта интересов на государственной или муниципальной службе. Таковыми являются:</w:t>
      </w:r>
    </w:p>
    <w:p w:rsidR="005A2541" w:rsidRPr="007274D5" w:rsidRDefault="005A2541" w:rsidP="00190D8B">
      <w:pPr>
        <w:pStyle w:val="a5"/>
        <w:numPr>
          <w:ilvl w:val="0"/>
          <w:numId w:val="2"/>
        </w:numPr>
        <w:shd w:val="clear" w:color="auto" w:fill="auto"/>
        <w:tabs>
          <w:tab w:val="left" w:pos="774"/>
        </w:tabs>
        <w:spacing w:before="0" w:line="302" w:lineRule="exact"/>
        <w:ind w:left="20" w:right="20" w:firstLine="831"/>
        <w:rPr>
          <w:sz w:val="28"/>
          <w:szCs w:val="28"/>
        </w:rPr>
      </w:pPr>
      <w:r w:rsidRPr="007274D5">
        <w:rPr>
          <w:sz w:val="28"/>
          <w:szCs w:val="28"/>
        </w:rPr>
        <w:t>изменение должностного или служебного положения гражданского служащего, являющегося стороной конфликта интересов (в том числе отстранение его от исполнения должностных (служебных) обязанностей);</w:t>
      </w:r>
    </w:p>
    <w:p w:rsidR="005A2541" w:rsidRPr="007274D5" w:rsidRDefault="005A2541" w:rsidP="00190D8B">
      <w:pPr>
        <w:pStyle w:val="a5"/>
        <w:numPr>
          <w:ilvl w:val="0"/>
          <w:numId w:val="2"/>
        </w:numPr>
        <w:shd w:val="clear" w:color="auto" w:fill="auto"/>
        <w:tabs>
          <w:tab w:val="left" w:pos="826"/>
        </w:tabs>
        <w:spacing w:before="0" w:line="302" w:lineRule="exact"/>
        <w:ind w:left="20" w:right="20" w:firstLine="831"/>
        <w:rPr>
          <w:sz w:val="28"/>
          <w:szCs w:val="28"/>
        </w:rPr>
      </w:pPr>
      <w:r w:rsidRPr="007274D5">
        <w:rPr>
          <w:sz w:val="28"/>
          <w:szCs w:val="28"/>
        </w:rPr>
        <w:t>отказ гражданского служащего от выгоды, явившейся причиной возникновения конфликта интересов;</w:t>
      </w:r>
    </w:p>
    <w:p w:rsidR="005A2541" w:rsidRPr="007274D5" w:rsidRDefault="005A2541" w:rsidP="00190D8B">
      <w:pPr>
        <w:pStyle w:val="a5"/>
        <w:numPr>
          <w:ilvl w:val="0"/>
          <w:numId w:val="2"/>
        </w:numPr>
        <w:shd w:val="clear" w:color="auto" w:fill="auto"/>
        <w:tabs>
          <w:tab w:val="left" w:pos="698"/>
        </w:tabs>
        <w:spacing w:before="0" w:line="302" w:lineRule="exact"/>
        <w:ind w:left="20" w:firstLine="831"/>
        <w:rPr>
          <w:sz w:val="28"/>
          <w:szCs w:val="28"/>
        </w:rPr>
      </w:pPr>
      <w:r w:rsidRPr="007274D5">
        <w:rPr>
          <w:sz w:val="28"/>
          <w:szCs w:val="28"/>
        </w:rPr>
        <w:t>отвод или самоотвод гражданского служащего.</w:t>
      </w:r>
    </w:p>
    <w:p w:rsidR="00190D8B" w:rsidRPr="007274D5" w:rsidRDefault="00190D8B" w:rsidP="00190D8B">
      <w:pPr>
        <w:pStyle w:val="a5"/>
        <w:shd w:val="clear" w:color="auto" w:fill="auto"/>
        <w:tabs>
          <w:tab w:val="left" w:pos="698"/>
        </w:tabs>
        <w:spacing w:before="0" w:line="302" w:lineRule="exact"/>
        <w:ind w:left="540"/>
        <w:rPr>
          <w:sz w:val="28"/>
          <w:szCs w:val="28"/>
        </w:rPr>
      </w:pPr>
    </w:p>
    <w:p w:rsidR="005A2541" w:rsidRPr="007274D5" w:rsidRDefault="007274D5" w:rsidP="005A2541">
      <w:pPr>
        <w:pStyle w:val="22"/>
        <w:keepNext/>
        <w:keepLines/>
        <w:shd w:val="clear" w:color="auto" w:fill="auto"/>
        <w:spacing w:after="0" w:line="302" w:lineRule="exact"/>
        <w:ind w:right="20"/>
        <w:jc w:val="center"/>
        <w:rPr>
          <w:sz w:val="28"/>
          <w:szCs w:val="28"/>
        </w:rPr>
      </w:pPr>
      <w:bookmarkStart w:id="3" w:name="bookmark4"/>
      <w:r w:rsidRPr="007274D5">
        <w:rPr>
          <w:sz w:val="28"/>
          <w:szCs w:val="28"/>
          <w:lang w:val="en-US"/>
        </w:rPr>
        <w:t>IV</w:t>
      </w:r>
      <w:r w:rsidRPr="007274D5">
        <w:rPr>
          <w:sz w:val="28"/>
          <w:szCs w:val="28"/>
        </w:rPr>
        <w:t xml:space="preserve">. </w:t>
      </w:r>
      <w:r w:rsidR="005A2541" w:rsidRPr="007274D5">
        <w:rPr>
          <w:sz w:val="28"/>
          <w:szCs w:val="28"/>
        </w:rPr>
        <w:t>Ответственность должностных лиц, нарушивших обязанности по предотвращению и урегулированию конфликта интересов</w:t>
      </w:r>
      <w:bookmarkEnd w:id="3"/>
    </w:p>
    <w:p w:rsidR="000D313E" w:rsidRPr="007274D5" w:rsidRDefault="000D313E" w:rsidP="005A2541">
      <w:pPr>
        <w:pStyle w:val="22"/>
        <w:keepNext/>
        <w:keepLines/>
        <w:shd w:val="clear" w:color="auto" w:fill="auto"/>
        <w:spacing w:after="0" w:line="302" w:lineRule="exact"/>
        <w:ind w:right="20"/>
        <w:jc w:val="center"/>
        <w:rPr>
          <w:sz w:val="28"/>
          <w:szCs w:val="28"/>
        </w:rPr>
      </w:pPr>
    </w:p>
    <w:p w:rsidR="005A2541" w:rsidRPr="007274D5" w:rsidRDefault="005A2541" w:rsidP="00190D8B">
      <w:pPr>
        <w:pStyle w:val="a5"/>
        <w:shd w:val="clear" w:color="auto" w:fill="auto"/>
        <w:spacing w:before="0"/>
        <w:ind w:left="20" w:right="20" w:firstLine="831"/>
        <w:rPr>
          <w:sz w:val="28"/>
          <w:szCs w:val="28"/>
        </w:rPr>
      </w:pPr>
      <w:r w:rsidRPr="007274D5">
        <w:rPr>
          <w:sz w:val="28"/>
          <w:szCs w:val="28"/>
        </w:rPr>
        <w:t>Непринятие гражданским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гражданского служащего с гражданской службы в соответствии с законодательством Российской Федерации.</w:t>
      </w:r>
    </w:p>
    <w:p w:rsidR="005A2541" w:rsidRPr="007274D5" w:rsidRDefault="005A2541" w:rsidP="00190D8B">
      <w:pPr>
        <w:pStyle w:val="a5"/>
        <w:shd w:val="clear" w:color="auto" w:fill="auto"/>
        <w:spacing w:before="0"/>
        <w:ind w:left="20" w:right="20" w:firstLine="831"/>
        <w:rPr>
          <w:sz w:val="28"/>
          <w:szCs w:val="28"/>
        </w:rPr>
      </w:pPr>
      <w:r w:rsidRPr="007274D5">
        <w:rPr>
          <w:sz w:val="28"/>
          <w:szCs w:val="28"/>
        </w:rPr>
        <w:t>Гражданский служащий подлежит увольнению в связи с утратой доверия в случае:</w:t>
      </w:r>
    </w:p>
    <w:p w:rsidR="005A2541" w:rsidRPr="007274D5" w:rsidRDefault="005A2541" w:rsidP="00190D8B">
      <w:pPr>
        <w:pStyle w:val="a5"/>
        <w:numPr>
          <w:ilvl w:val="1"/>
          <w:numId w:val="2"/>
        </w:numPr>
        <w:shd w:val="clear" w:color="auto" w:fill="auto"/>
        <w:tabs>
          <w:tab w:val="left" w:pos="860"/>
        </w:tabs>
        <w:spacing w:before="0"/>
        <w:ind w:left="20" w:right="20" w:firstLine="831"/>
        <w:rPr>
          <w:sz w:val="28"/>
          <w:szCs w:val="28"/>
        </w:rPr>
      </w:pPr>
      <w:r w:rsidRPr="007274D5">
        <w:rPr>
          <w:sz w:val="28"/>
          <w:szCs w:val="28"/>
        </w:rPr>
        <w:t>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5A2541" w:rsidRPr="007274D5" w:rsidRDefault="005A2541" w:rsidP="00190D8B">
      <w:pPr>
        <w:pStyle w:val="a5"/>
        <w:numPr>
          <w:ilvl w:val="1"/>
          <w:numId w:val="2"/>
        </w:numPr>
        <w:shd w:val="clear" w:color="auto" w:fill="auto"/>
        <w:tabs>
          <w:tab w:val="left" w:pos="865"/>
        </w:tabs>
        <w:spacing w:before="0"/>
        <w:ind w:left="20" w:right="20" w:firstLine="831"/>
        <w:rPr>
          <w:sz w:val="28"/>
          <w:szCs w:val="28"/>
        </w:rPr>
      </w:pPr>
      <w:r w:rsidRPr="007274D5">
        <w:rPr>
          <w:sz w:val="28"/>
          <w:szCs w:val="28"/>
        </w:rPr>
        <w:t>непредставления гражданским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5A2541" w:rsidRPr="007274D5" w:rsidRDefault="005A2541" w:rsidP="00190D8B">
      <w:pPr>
        <w:pStyle w:val="a5"/>
        <w:numPr>
          <w:ilvl w:val="1"/>
          <w:numId w:val="2"/>
        </w:numPr>
        <w:shd w:val="clear" w:color="auto" w:fill="auto"/>
        <w:tabs>
          <w:tab w:val="left" w:pos="870"/>
        </w:tabs>
        <w:spacing w:before="0"/>
        <w:ind w:left="20" w:right="20" w:firstLine="831"/>
        <w:rPr>
          <w:sz w:val="28"/>
          <w:szCs w:val="28"/>
        </w:rPr>
      </w:pPr>
      <w:r w:rsidRPr="007274D5">
        <w:rPr>
          <w:sz w:val="28"/>
          <w:szCs w:val="28"/>
        </w:rPr>
        <w:t>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5A2541" w:rsidRPr="007274D5" w:rsidRDefault="005A2541" w:rsidP="00190D8B">
      <w:pPr>
        <w:pStyle w:val="a5"/>
        <w:numPr>
          <w:ilvl w:val="1"/>
          <w:numId w:val="2"/>
        </w:numPr>
        <w:shd w:val="clear" w:color="auto" w:fill="auto"/>
        <w:tabs>
          <w:tab w:val="left" w:pos="1076"/>
        </w:tabs>
        <w:spacing w:before="0"/>
        <w:ind w:left="20" w:right="20" w:firstLine="831"/>
        <w:rPr>
          <w:sz w:val="28"/>
          <w:szCs w:val="28"/>
        </w:rPr>
      </w:pPr>
      <w:r w:rsidRPr="007274D5">
        <w:rPr>
          <w:sz w:val="28"/>
          <w:szCs w:val="28"/>
        </w:rPr>
        <w:t>осуществления гражданским служащим предпринимательской деятельности;</w:t>
      </w:r>
    </w:p>
    <w:p w:rsidR="005A2541" w:rsidRPr="007274D5" w:rsidRDefault="005A2541" w:rsidP="00190D8B">
      <w:pPr>
        <w:pStyle w:val="a5"/>
        <w:numPr>
          <w:ilvl w:val="1"/>
          <w:numId w:val="2"/>
        </w:numPr>
        <w:shd w:val="clear" w:color="auto" w:fill="auto"/>
        <w:tabs>
          <w:tab w:val="left" w:pos="903"/>
        </w:tabs>
        <w:spacing w:before="0"/>
        <w:ind w:left="20" w:right="20" w:firstLine="831"/>
        <w:rPr>
          <w:sz w:val="28"/>
          <w:szCs w:val="28"/>
        </w:rPr>
      </w:pPr>
      <w:r w:rsidRPr="007274D5">
        <w:rPr>
          <w:sz w:val="28"/>
          <w:szCs w:val="28"/>
        </w:rPr>
        <w:t xml:space="preserve">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</w:t>
      </w:r>
      <w:r w:rsidRPr="007274D5">
        <w:rPr>
          <w:sz w:val="28"/>
          <w:szCs w:val="28"/>
        </w:rPr>
        <w:lastRenderedPageBreak/>
        <w:t>международным договором Российской Федерации или законодательством Российской Федерации.</w:t>
      </w:r>
    </w:p>
    <w:p w:rsidR="000D313E" w:rsidRPr="007274D5" w:rsidRDefault="000D313E" w:rsidP="000D313E">
      <w:pPr>
        <w:pStyle w:val="a5"/>
        <w:shd w:val="clear" w:color="auto" w:fill="auto"/>
        <w:tabs>
          <w:tab w:val="left" w:pos="903"/>
        </w:tabs>
        <w:spacing w:before="0"/>
        <w:ind w:right="20"/>
        <w:rPr>
          <w:sz w:val="28"/>
          <w:szCs w:val="28"/>
        </w:rPr>
      </w:pPr>
    </w:p>
    <w:p w:rsidR="000D313E" w:rsidRPr="007274D5" w:rsidRDefault="000D313E" w:rsidP="000D313E">
      <w:pPr>
        <w:pStyle w:val="a5"/>
        <w:shd w:val="clear" w:color="auto" w:fill="auto"/>
        <w:tabs>
          <w:tab w:val="left" w:pos="903"/>
        </w:tabs>
        <w:spacing w:before="0"/>
        <w:ind w:right="20"/>
        <w:rPr>
          <w:sz w:val="28"/>
          <w:szCs w:val="28"/>
        </w:rPr>
      </w:pPr>
    </w:p>
    <w:p w:rsidR="000D313E" w:rsidRPr="007274D5" w:rsidRDefault="00B76E05" w:rsidP="00B76E05">
      <w:pPr>
        <w:pStyle w:val="a5"/>
        <w:shd w:val="clear" w:color="auto" w:fill="auto"/>
        <w:tabs>
          <w:tab w:val="left" w:pos="903"/>
        </w:tabs>
        <w:spacing w:before="0"/>
        <w:ind w:right="20"/>
        <w:jc w:val="right"/>
        <w:rPr>
          <w:sz w:val="28"/>
          <w:szCs w:val="28"/>
        </w:rPr>
      </w:pPr>
      <w:r w:rsidRPr="007274D5">
        <w:rPr>
          <w:sz w:val="28"/>
          <w:szCs w:val="28"/>
        </w:rPr>
        <w:t>ООПК, 2013 год</w:t>
      </w:r>
    </w:p>
    <w:p w:rsidR="000D313E" w:rsidRPr="007274D5" w:rsidRDefault="000D313E" w:rsidP="000D313E">
      <w:pPr>
        <w:pStyle w:val="a5"/>
        <w:shd w:val="clear" w:color="auto" w:fill="auto"/>
        <w:tabs>
          <w:tab w:val="left" w:pos="903"/>
        </w:tabs>
        <w:spacing w:before="0"/>
        <w:ind w:right="20"/>
        <w:rPr>
          <w:sz w:val="28"/>
          <w:szCs w:val="28"/>
        </w:rPr>
      </w:pPr>
    </w:p>
    <w:p w:rsidR="000D313E" w:rsidRPr="007274D5" w:rsidRDefault="000D313E" w:rsidP="007274D5">
      <w:pPr>
        <w:rPr>
          <w:sz w:val="28"/>
          <w:szCs w:val="28"/>
        </w:rPr>
      </w:pPr>
    </w:p>
    <w:sectPr w:rsidR="000D313E" w:rsidRPr="007274D5" w:rsidSect="00CD48CE">
      <w:head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FE5" w:rsidRDefault="00FB5FE5" w:rsidP="00B76E05">
      <w:r>
        <w:separator/>
      </w:r>
    </w:p>
  </w:endnote>
  <w:endnote w:type="continuationSeparator" w:id="1">
    <w:p w:rsidR="00FB5FE5" w:rsidRDefault="00FB5FE5" w:rsidP="00B76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FE5" w:rsidRDefault="00FB5FE5" w:rsidP="00B76E05">
      <w:r>
        <w:separator/>
      </w:r>
    </w:p>
  </w:footnote>
  <w:footnote w:type="continuationSeparator" w:id="1">
    <w:p w:rsidR="00FB5FE5" w:rsidRDefault="00FB5FE5" w:rsidP="00B76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7D0" w:rsidRDefault="00FB5FE5" w:rsidP="007274D5">
    <w:pPr>
      <w:pStyle w:val="a4"/>
      <w:framePr w:w="11875" w:h="1089" w:hRule="exact" w:wrap="none" w:vAnchor="text" w:hAnchor="page" w:x="18" w:y="149"/>
      <w:shd w:val="clear" w:color="auto" w:fill="auto"/>
      <w:ind w:left="6372"/>
      <w:rPr>
        <w:rFonts w:cs="Arial Unicode M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A2541"/>
    <w:rsid w:val="00065DFF"/>
    <w:rsid w:val="000761A4"/>
    <w:rsid w:val="000A6555"/>
    <w:rsid w:val="000D313E"/>
    <w:rsid w:val="00145C04"/>
    <w:rsid w:val="00182031"/>
    <w:rsid w:val="00190D8B"/>
    <w:rsid w:val="001D79D9"/>
    <w:rsid w:val="00203E18"/>
    <w:rsid w:val="00241ED1"/>
    <w:rsid w:val="002F7B00"/>
    <w:rsid w:val="003C0FF3"/>
    <w:rsid w:val="00402D80"/>
    <w:rsid w:val="004326BE"/>
    <w:rsid w:val="004C22AC"/>
    <w:rsid w:val="004D5251"/>
    <w:rsid w:val="005226E5"/>
    <w:rsid w:val="00575BFD"/>
    <w:rsid w:val="005937F4"/>
    <w:rsid w:val="005A2541"/>
    <w:rsid w:val="005D3B1A"/>
    <w:rsid w:val="005F0CF5"/>
    <w:rsid w:val="00632A63"/>
    <w:rsid w:val="00695B33"/>
    <w:rsid w:val="006E6569"/>
    <w:rsid w:val="006F5CC4"/>
    <w:rsid w:val="007274D5"/>
    <w:rsid w:val="00735C15"/>
    <w:rsid w:val="00755C8B"/>
    <w:rsid w:val="007C5C63"/>
    <w:rsid w:val="00822194"/>
    <w:rsid w:val="00830249"/>
    <w:rsid w:val="008871B2"/>
    <w:rsid w:val="008A0EEA"/>
    <w:rsid w:val="008A5290"/>
    <w:rsid w:val="008C6A40"/>
    <w:rsid w:val="0091341A"/>
    <w:rsid w:val="009C4431"/>
    <w:rsid w:val="009D4920"/>
    <w:rsid w:val="00A20526"/>
    <w:rsid w:val="00A361F4"/>
    <w:rsid w:val="00A77C13"/>
    <w:rsid w:val="00AD2267"/>
    <w:rsid w:val="00AD74FD"/>
    <w:rsid w:val="00AE7B48"/>
    <w:rsid w:val="00B043FB"/>
    <w:rsid w:val="00B2472C"/>
    <w:rsid w:val="00B6375D"/>
    <w:rsid w:val="00B76E05"/>
    <w:rsid w:val="00BC4648"/>
    <w:rsid w:val="00BD0B69"/>
    <w:rsid w:val="00BE2308"/>
    <w:rsid w:val="00C0402C"/>
    <w:rsid w:val="00C041BC"/>
    <w:rsid w:val="00C76646"/>
    <w:rsid w:val="00C7795D"/>
    <w:rsid w:val="00C869A9"/>
    <w:rsid w:val="00CB2C7A"/>
    <w:rsid w:val="00CD48CE"/>
    <w:rsid w:val="00D1743B"/>
    <w:rsid w:val="00DC6EC8"/>
    <w:rsid w:val="00E01B81"/>
    <w:rsid w:val="00F15D27"/>
    <w:rsid w:val="00F16990"/>
    <w:rsid w:val="00F2081A"/>
    <w:rsid w:val="00F303C5"/>
    <w:rsid w:val="00F36752"/>
    <w:rsid w:val="00F453E3"/>
    <w:rsid w:val="00FB0B70"/>
    <w:rsid w:val="00FB3DAC"/>
    <w:rsid w:val="00FB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4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5A2541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A254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5A254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3">
    <w:name w:val="Колонтитул_"/>
    <w:basedOn w:val="a0"/>
    <w:link w:val="a4"/>
    <w:uiPriority w:val="99"/>
    <w:locked/>
    <w:rsid w:val="005A2541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9">
    <w:name w:val="Колонтитул + 9"/>
    <w:aliases w:val="5 pt,Полужирный"/>
    <w:basedOn w:val="a3"/>
    <w:uiPriority w:val="99"/>
    <w:rsid w:val="005A2541"/>
    <w:rPr>
      <w:b/>
      <w:bCs/>
      <w:spacing w:val="0"/>
      <w:sz w:val="19"/>
      <w:szCs w:val="19"/>
    </w:rPr>
  </w:style>
  <w:style w:type="character" w:customStyle="1" w:styleId="1">
    <w:name w:val="Основной текст Знак1"/>
    <w:basedOn w:val="a0"/>
    <w:link w:val="a5"/>
    <w:uiPriority w:val="99"/>
    <w:locked/>
    <w:rsid w:val="005A2541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3">
    <w:name w:val="Заголовок №2 + Не полужирный"/>
    <w:basedOn w:val="21"/>
    <w:uiPriority w:val="99"/>
    <w:rsid w:val="005A2541"/>
  </w:style>
  <w:style w:type="paragraph" w:customStyle="1" w:styleId="20">
    <w:name w:val="Основной текст (2)"/>
    <w:basedOn w:val="a"/>
    <w:link w:val="2"/>
    <w:uiPriority w:val="99"/>
    <w:rsid w:val="005A2541"/>
    <w:pPr>
      <w:shd w:val="clear" w:color="auto" w:fill="FFFFFF"/>
      <w:spacing w:line="398" w:lineRule="exact"/>
      <w:jc w:val="center"/>
    </w:pPr>
    <w:rPr>
      <w:rFonts w:ascii="Times New Roman" w:eastAsiaTheme="minorHAnsi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5A2541"/>
    <w:pPr>
      <w:shd w:val="clear" w:color="auto" w:fill="FFFFFF"/>
      <w:spacing w:before="612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22">
    <w:name w:val="Заголовок №2"/>
    <w:basedOn w:val="a"/>
    <w:link w:val="21"/>
    <w:uiPriority w:val="99"/>
    <w:rsid w:val="005A2541"/>
    <w:pPr>
      <w:shd w:val="clear" w:color="auto" w:fill="FFFFFF"/>
      <w:spacing w:after="36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a4">
    <w:name w:val="Колонтитул"/>
    <w:basedOn w:val="a"/>
    <w:link w:val="a3"/>
    <w:uiPriority w:val="99"/>
    <w:rsid w:val="005A2541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styleId="a5">
    <w:name w:val="Body Text"/>
    <w:basedOn w:val="a"/>
    <w:link w:val="1"/>
    <w:uiPriority w:val="99"/>
    <w:rsid w:val="005A2541"/>
    <w:pPr>
      <w:shd w:val="clear" w:color="auto" w:fill="FFFFFF"/>
      <w:spacing w:before="360" w:line="307" w:lineRule="exact"/>
      <w:jc w:val="both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5A254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Основной текст + Полужирный"/>
    <w:basedOn w:val="1"/>
    <w:uiPriority w:val="99"/>
    <w:rsid w:val="00BC4648"/>
    <w:rPr>
      <w:b/>
      <w:bCs/>
      <w:spacing w:val="0"/>
      <w:sz w:val="27"/>
      <w:szCs w:val="27"/>
    </w:rPr>
  </w:style>
  <w:style w:type="character" w:customStyle="1" w:styleId="Candara">
    <w:name w:val="Основной текст + Candara"/>
    <w:aliases w:val="15 pt,Курсив"/>
    <w:basedOn w:val="1"/>
    <w:uiPriority w:val="99"/>
    <w:rsid w:val="00A77C13"/>
    <w:rPr>
      <w:rFonts w:ascii="Candara" w:hAnsi="Candara" w:cs="Candara"/>
      <w:i/>
      <w:iCs/>
      <w:noProof/>
      <w:spacing w:val="0"/>
      <w:sz w:val="30"/>
      <w:szCs w:val="30"/>
    </w:rPr>
  </w:style>
  <w:style w:type="paragraph" w:styleId="a8">
    <w:name w:val="header"/>
    <w:basedOn w:val="a"/>
    <w:link w:val="a9"/>
    <w:uiPriority w:val="99"/>
    <w:semiHidden/>
    <w:unhideWhenUsed/>
    <w:rsid w:val="00B76E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6E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76E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6E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73118-A672-490D-A75F-6F4354B6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Андрякова</cp:lastModifiedBy>
  <cp:revision>4</cp:revision>
  <cp:lastPrinted>2013-08-08T12:05:00Z</cp:lastPrinted>
  <dcterms:created xsi:type="dcterms:W3CDTF">2013-08-09T04:54:00Z</dcterms:created>
  <dcterms:modified xsi:type="dcterms:W3CDTF">2013-08-09T04:58:00Z</dcterms:modified>
</cp:coreProperties>
</file>